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4EF31" w14:textId="084A3576" w:rsidR="00403A77" w:rsidRPr="001C3542" w:rsidRDefault="00403A77" w:rsidP="00403A77">
      <w:pPr>
        <w:rPr>
          <w:rStyle w:val="Nadpis1Char"/>
        </w:rPr>
      </w:pPr>
      <w:r w:rsidRPr="001C3542">
        <w:rPr>
          <w:rStyle w:val="Nadpis1Char"/>
        </w:rPr>
        <w:t xml:space="preserve">Objednávky a příjem </w:t>
      </w:r>
      <w:r w:rsidR="005D7519">
        <w:rPr>
          <w:rStyle w:val="Nadpis1Char"/>
        </w:rPr>
        <w:t>z</w:t>
      </w:r>
      <w:r w:rsidRPr="001C3542">
        <w:rPr>
          <w:rStyle w:val="Nadpis1Char"/>
        </w:rPr>
        <w:t>dravotnických prostředků / SZM</w:t>
      </w:r>
    </w:p>
    <w:p w14:paraId="7E892FF2" w14:textId="77777777" w:rsidR="00403A77" w:rsidRPr="00112051" w:rsidRDefault="00403A77" w:rsidP="00403A77">
      <w:pPr>
        <w:pStyle w:val="Odstavecseseznamem"/>
        <w:numPr>
          <w:ilvl w:val="0"/>
          <w:numId w:val="2"/>
        </w:numPr>
        <w:rPr>
          <w:b/>
          <w:bCs/>
        </w:rPr>
      </w:pPr>
      <w:r w:rsidRPr="00112051">
        <w:rPr>
          <w:b/>
          <w:bCs/>
        </w:rPr>
        <w:t>Objednávání zdravotnických prostředků</w:t>
      </w:r>
      <w:r>
        <w:rPr>
          <w:b/>
          <w:bCs/>
        </w:rPr>
        <w:t xml:space="preserve"> SZM</w:t>
      </w:r>
    </w:p>
    <w:p w14:paraId="70014E92" w14:textId="77777777" w:rsidR="00403A77" w:rsidRPr="00A25A19" w:rsidRDefault="00403A77" w:rsidP="00403A77">
      <w:pPr>
        <w:pStyle w:val="Odstavecseseznamem"/>
        <w:numPr>
          <w:ilvl w:val="1"/>
          <w:numId w:val="2"/>
        </w:numPr>
        <w:rPr>
          <w:color w:val="0A0A0A"/>
        </w:rPr>
      </w:pPr>
      <w:r w:rsidRPr="00A25A19">
        <w:rPr>
          <w:color w:val="0A0A0A"/>
        </w:rPr>
        <w:t>Zdravotnické</w:t>
      </w:r>
      <w:r w:rsidRPr="00A25A19">
        <w:rPr>
          <w:color w:val="0A0A0A"/>
          <w:spacing w:val="20"/>
        </w:rPr>
        <w:t xml:space="preserve"> </w:t>
      </w:r>
      <w:r w:rsidRPr="00A25A19">
        <w:rPr>
          <w:color w:val="0A0A0A"/>
        </w:rPr>
        <w:t>prostředky</w:t>
      </w:r>
      <w:r w:rsidRPr="00A25A19">
        <w:rPr>
          <w:color w:val="0A0A0A"/>
          <w:spacing w:val="22"/>
        </w:rPr>
        <w:t xml:space="preserve"> </w:t>
      </w:r>
      <w:r w:rsidRPr="00A25A19">
        <w:rPr>
          <w:color w:val="0A0A0A"/>
        </w:rPr>
        <w:t>přijímají výhradně od</w:t>
      </w:r>
      <w:r w:rsidRPr="00A25A19">
        <w:rPr>
          <w:color w:val="0A0A0A"/>
          <w:spacing w:val="-5"/>
        </w:rPr>
        <w:t xml:space="preserve"> </w:t>
      </w:r>
      <w:r w:rsidRPr="00A25A19">
        <w:rPr>
          <w:color w:val="0A0A0A"/>
        </w:rPr>
        <w:t>distributora nebo z lékárny s registrací SÚKL</w:t>
      </w:r>
      <w:r>
        <w:rPr>
          <w:color w:val="0A0A0A"/>
        </w:rPr>
        <w:t xml:space="preserve">. </w:t>
      </w:r>
      <w:r w:rsidRPr="00A25A19">
        <w:rPr>
          <w:color w:val="0A0A0A"/>
        </w:rPr>
        <w:t xml:space="preserve">Registraci je možno ověřit na webu </w:t>
      </w:r>
      <w:hyperlink r:id="rId7" w:history="1">
        <w:r w:rsidRPr="00BF45F0">
          <w:rPr>
            <w:rStyle w:val="Hypertextovodkaz"/>
          </w:rPr>
          <w:t>www.rzpro.cz</w:t>
        </w:r>
      </w:hyperlink>
      <w:r w:rsidRPr="00A25A19">
        <w:rPr>
          <w:color w:val="0A0A0A"/>
        </w:rPr>
        <w:t xml:space="preserve"> Nákupy od distributorů bez registrace nejsou možné.</w:t>
      </w:r>
    </w:p>
    <w:p w14:paraId="7D303A63" w14:textId="77777777" w:rsidR="00403A77" w:rsidRDefault="00403A77" w:rsidP="00403A77">
      <w:pPr>
        <w:pStyle w:val="Odstavecseseznamem"/>
        <w:numPr>
          <w:ilvl w:val="1"/>
          <w:numId w:val="2"/>
        </w:numPr>
      </w:pPr>
      <w:r>
        <w:t xml:space="preserve">Při, nejlépe </w:t>
      </w:r>
      <w:r w:rsidRPr="008C2134">
        <w:rPr>
          <w:b/>
          <w:bCs/>
        </w:rPr>
        <w:t>před objednávání</w:t>
      </w:r>
      <w:r>
        <w:t xml:space="preserve"> ZP si vždy vyžádám:</w:t>
      </w:r>
    </w:p>
    <w:p w14:paraId="3E3CD1D7" w14:textId="094101F7" w:rsidR="00403A77" w:rsidRDefault="00403A77" w:rsidP="00403A77">
      <w:pPr>
        <w:pStyle w:val="Odstavecseseznamem"/>
        <w:numPr>
          <w:ilvl w:val="1"/>
          <w:numId w:val="1"/>
        </w:numPr>
      </w:pPr>
      <w:r w:rsidRPr="001C3542">
        <w:rPr>
          <w:b/>
          <w:bCs/>
        </w:rPr>
        <w:t>Návod k obsluze</w:t>
      </w:r>
      <w:r>
        <w:t xml:space="preserve"> MUSÍ být </w:t>
      </w:r>
      <w:r w:rsidR="00524F78">
        <w:t xml:space="preserve">aktuální a </w:t>
      </w:r>
      <w:r>
        <w:t>v českém jazyce</w:t>
      </w:r>
      <w:r w:rsidR="00921353" w:rsidRPr="00921353">
        <w:t xml:space="preserve"> </w:t>
      </w:r>
    </w:p>
    <w:p w14:paraId="3E4AF1E8" w14:textId="5F575CCF" w:rsidR="00403A77" w:rsidRDefault="00403A77" w:rsidP="00403A77">
      <w:pPr>
        <w:pStyle w:val="Odstavecseseznamem"/>
        <w:numPr>
          <w:ilvl w:val="1"/>
          <w:numId w:val="1"/>
        </w:numPr>
      </w:pPr>
      <w:r w:rsidRPr="001C3542">
        <w:rPr>
          <w:b/>
          <w:bCs/>
        </w:rPr>
        <w:t>Prohlášení o shodě</w:t>
      </w:r>
      <w:r>
        <w:t xml:space="preserve"> NE</w:t>
      </w:r>
      <w:r w:rsidR="00921353">
        <w:t>MUSÍ</w:t>
      </w:r>
      <w:r>
        <w:t xml:space="preserve"> být v českém jazyce</w:t>
      </w:r>
    </w:p>
    <w:p w14:paraId="5C2F3216" w14:textId="77777777" w:rsidR="00403A77" w:rsidRDefault="00403A77" w:rsidP="00403A77">
      <w:pPr>
        <w:ind w:firstLine="708"/>
      </w:pPr>
      <w:r>
        <w:t>Návod definuje podmínky používání, skladování a případné instruktáže.</w:t>
      </w:r>
    </w:p>
    <w:p w14:paraId="19A169E9" w14:textId="77777777" w:rsidR="00403A77" w:rsidRDefault="00403A77" w:rsidP="00403A77">
      <w:pPr>
        <w:pStyle w:val="Odstavecseseznamem"/>
        <w:numPr>
          <w:ilvl w:val="1"/>
          <w:numId w:val="3"/>
        </w:numPr>
      </w:pPr>
      <w:r>
        <w:t xml:space="preserve">Objednávky si ukládám na centrální místo </w:t>
      </w:r>
      <w:r w:rsidRPr="00E274C7">
        <w:rPr>
          <w:i/>
          <w:iCs/>
          <w:color w:val="0070C0"/>
          <w:u w:val="single"/>
        </w:rPr>
        <w:t>viz šano</w:t>
      </w:r>
      <w:r>
        <w:rPr>
          <w:i/>
          <w:iCs/>
          <w:color w:val="0070C0"/>
          <w:u w:val="single"/>
        </w:rPr>
        <w:t>n</w:t>
      </w:r>
    </w:p>
    <w:p w14:paraId="6068C30B" w14:textId="77777777" w:rsidR="00403A77" w:rsidRDefault="00403A77" w:rsidP="00403A77">
      <w:pPr>
        <w:pStyle w:val="Odstavecseseznamem"/>
      </w:pPr>
    </w:p>
    <w:p w14:paraId="2E0F6E10" w14:textId="77777777" w:rsidR="00403A77" w:rsidRPr="00E71E27" w:rsidRDefault="00403A77" w:rsidP="00403A77">
      <w:pPr>
        <w:pStyle w:val="Odstavecseseznamem"/>
        <w:numPr>
          <w:ilvl w:val="0"/>
          <w:numId w:val="2"/>
        </w:numPr>
        <w:rPr>
          <w:b/>
          <w:bCs/>
        </w:rPr>
      </w:pPr>
      <w:r w:rsidRPr="00E71E27">
        <w:rPr>
          <w:b/>
          <w:bCs/>
        </w:rPr>
        <w:t>Příjem zdravotnických pr</w:t>
      </w:r>
      <w:r>
        <w:rPr>
          <w:b/>
          <w:bCs/>
        </w:rPr>
        <w:t>o</w:t>
      </w:r>
      <w:r w:rsidRPr="00E71E27">
        <w:rPr>
          <w:b/>
          <w:bCs/>
        </w:rPr>
        <w:t>středků SZM</w:t>
      </w:r>
    </w:p>
    <w:p w14:paraId="20FE3953" w14:textId="77777777" w:rsidR="00403A77" w:rsidRDefault="00403A77" w:rsidP="00403A77">
      <w:pPr>
        <w:pStyle w:val="Odstavecseseznamem"/>
        <w:numPr>
          <w:ilvl w:val="1"/>
          <w:numId w:val="2"/>
        </w:numPr>
      </w:pPr>
      <w:r>
        <w:t>Při příjmu zaznamenám do evidence v písemné nebo elektronické formě všechny požadované informace k ZP:</w:t>
      </w:r>
    </w:p>
    <w:p w14:paraId="53E9F300" w14:textId="77777777" w:rsidR="00403A77" w:rsidRDefault="00403A77" w:rsidP="00403A77">
      <w:pPr>
        <w:pStyle w:val="Odstavecseseznamem"/>
        <w:numPr>
          <w:ilvl w:val="2"/>
          <w:numId w:val="4"/>
        </w:numPr>
      </w:pPr>
      <w:r>
        <w:t>název ZP</w:t>
      </w:r>
      <w:r w:rsidRPr="00B472FF">
        <w:t xml:space="preserve"> </w:t>
      </w:r>
    </w:p>
    <w:p w14:paraId="511C3CA3" w14:textId="77777777" w:rsidR="00403A77" w:rsidRDefault="00403A77" w:rsidP="00403A77">
      <w:pPr>
        <w:pStyle w:val="Odstavecseseznamem"/>
        <w:numPr>
          <w:ilvl w:val="2"/>
          <w:numId w:val="4"/>
        </w:numPr>
      </w:pPr>
      <w:r>
        <w:t>datum přijetí na sklad</w:t>
      </w:r>
    </w:p>
    <w:p w14:paraId="434F19CC" w14:textId="77777777" w:rsidR="00403A77" w:rsidRDefault="00403A77" w:rsidP="00403A77">
      <w:pPr>
        <w:pStyle w:val="Odstavecseseznamem"/>
        <w:numPr>
          <w:ilvl w:val="2"/>
          <w:numId w:val="4"/>
        </w:numPr>
      </w:pPr>
      <w:r>
        <w:t>přijaté množství</w:t>
      </w:r>
    </w:p>
    <w:p w14:paraId="4C9D861E" w14:textId="77777777" w:rsidR="00403A77" w:rsidRDefault="00403A77" w:rsidP="00403A77">
      <w:pPr>
        <w:pStyle w:val="Odstavecseseznamem"/>
        <w:numPr>
          <w:ilvl w:val="2"/>
          <w:numId w:val="4"/>
        </w:numPr>
      </w:pPr>
      <w:r>
        <w:t>výrobce</w:t>
      </w:r>
    </w:p>
    <w:p w14:paraId="522F1306" w14:textId="77777777" w:rsidR="00403A77" w:rsidRDefault="00403A77" w:rsidP="00403A77">
      <w:pPr>
        <w:pStyle w:val="Odstavecseseznamem"/>
        <w:numPr>
          <w:ilvl w:val="2"/>
          <w:numId w:val="4"/>
        </w:numPr>
      </w:pPr>
      <w:r>
        <w:t>šarže, LOT, REF</w:t>
      </w:r>
    </w:p>
    <w:p w14:paraId="72F9BD1F" w14:textId="77777777" w:rsidR="00403A77" w:rsidRDefault="00403A77" w:rsidP="00403A77">
      <w:pPr>
        <w:pStyle w:val="Odstavecseseznamem"/>
        <w:numPr>
          <w:ilvl w:val="2"/>
          <w:numId w:val="4"/>
        </w:numPr>
      </w:pPr>
      <w:r>
        <w:t xml:space="preserve">UDI </w:t>
      </w:r>
    </w:p>
    <w:p w14:paraId="71D93656" w14:textId="77777777" w:rsidR="00403A77" w:rsidRDefault="00403A77" w:rsidP="00403A77">
      <w:pPr>
        <w:pStyle w:val="Odstavecseseznamem"/>
        <w:numPr>
          <w:ilvl w:val="2"/>
          <w:numId w:val="4"/>
        </w:numPr>
      </w:pPr>
      <w:r>
        <w:t>datum expirace</w:t>
      </w:r>
    </w:p>
    <w:p w14:paraId="3506669F" w14:textId="77777777" w:rsidR="00403A77" w:rsidRDefault="00403A77" w:rsidP="00403A77">
      <w:pPr>
        <w:pStyle w:val="Odstavecseseznamem"/>
        <w:numPr>
          <w:ilvl w:val="2"/>
          <w:numId w:val="4"/>
        </w:numPr>
      </w:pPr>
      <w:r>
        <w:t>jméno osoby která přijala</w:t>
      </w:r>
    </w:p>
    <w:p w14:paraId="519BB275" w14:textId="77777777" w:rsidR="00403A77" w:rsidRDefault="00403A77" w:rsidP="00403A77">
      <w:pPr>
        <w:pStyle w:val="Odstavecseseznamem"/>
        <w:ind w:left="792"/>
      </w:pPr>
      <w:r>
        <w:t xml:space="preserve">viz </w:t>
      </w:r>
      <w:r w:rsidRPr="002011B9">
        <w:rPr>
          <w:i/>
          <w:iCs/>
          <w:color w:val="0070C0"/>
          <w:u w:val="single"/>
        </w:rPr>
        <w:t>Evidence zdravotnických prostředků.docx</w:t>
      </w:r>
    </w:p>
    <w:p w14:paraId="5D1A2465" w14:textId="77777777" w:rsidR="00403A77" w:rsidRDefault="00403A77" w:rsidP="00403A77">
      <w:pPr>
        <w:pStyle w:val="Odstavecseseznamem"/>
        <w:numPr>
          <w:ilvl w:val="1"/>
          <w:numId w:val="2"/>
        </w:numPr>
      </w:pPr>
      <w:r>
        <w:t>Při příjmu kontroluji neporušenost balení. Pokud je balení poškozeno nebo jinak neshodné s rizikem při použití, uložím na místo k tomu určené pro další postup. (reklamace, likvidace).</w:t>
      </w:r>
    </w:p>
    <w:p w14:paraId="4EF31420" w14:textId="77777777" w:rsidR="00403A77" w:rsidRDefault="00403A77" w:rsidP="00403A77">
      <w:pPr>
        <w:pStyle w:val="Odstavecseseznamem"/>
        <w:numPr>
          <w:ilvl w:val="1"/>
          <w:numId w:val="2"/>
        </w:numPr>
      </w:pPr>
      <w:r>
        <w:t xml:space="preserve">Zaevidované ZP následně uložím na místo určené ke skladování. </w:t>
      </w:r>
    </w:p>
    <w:p w14:paraId="5E57FCDE" w14:textId="77777777" w:rsidR="00403A77" w:rsidRDefault="00403A77" w:rsidP="00403A77">
      <w:pPr>
        <w:pStyle w:val="Odstavecseseznamem"/>
        <w:numPr>
          <w:ilvl w:val="1"/>
          <w:numId w:val="2"/>
        </w:numPr>
      </w:pPr>
      <w:r>
        <w:t xml:space="preserve">Dodací listy uložím na centrální místo </w:t>
      </w:r>
      <w:r w:rsidRPr="00E274C7">
        <w:rPr>
          <w:i/>
          <w:iCs/>
          <w:color w:val="0070C0"/>
          <w:u w:val="single"/>
        </w:rPr>
        <w:t>viz šanon</w:t>
      </w:r>
    </w:p>
    <w:p w14:paraId="708CCA67" w14:textId="77777777" w:rsidR="00403A77" w:rsidRDefault="00403A77" w:rsidP="00403A77">
      <w:pPr>
        <w:pStyle w:val="Odstavecseseznamem"/>
        <w:ind w:left="792"/>
      </w:pPr>
    </w:p>
    <w:p w14:paraId="643DD7FD" w14:textId="77777777" w:rsidR="00403A77" w:rsidRPr="00080A86" w:rsidRDefault="00403A77" w:rsidP="00403A77">
      <w:pPr>
        <w:pStyle w:val="Odstavecseseznamem"/>
        <w:numPr>
          <w:ilvl w:val="0"/>
          <w:numId w:val="2"/>
        </w:numPr>
      </w:pPr>
      <w:r w:rsidRPr="008E53AD">
        <w:rPr>
          <w:b/>
          <w:bCs/>
        </w:rPr>
        <w:t>Návody pro zdravotnické prostředky</w:t>
      </w:r>
      <w:r>
        <w:rPr>
          <w:b/>
          <w:bCs/>
        </w:rPr>
        <w:t xml:space="preserve"> a seznámení</w:t>
      </w:r>
    </w:p>
    <w:p w14:paraId="3393E771" w14:textId="77777777" w:rsidR="00403A77" w:rsidRDefault="00403A77" w:rsidP="00403A77">
      <w:pPr>
        <w:pStyle w:val="Odstavecseseznamem"/>
        <w:numPr>
          <w:ilvl w:val="1"/>
          <w:numId w:val="2"/>
        </w:numPr>
      </w:pPr>
      <w:r>
        <w:t xml:space="preserve">Zdravotnické prostředky přijaté na sklad musí mít </w:t>
      </w:r>
      <w:r w:rsidRPr="00000E31">
        <w:rPr>
          <w:u w:val="single"/>
        </w:rPr>
        <w:t>aktuální návod</w:t>
      </w:r>
      <w:r>
        <w:t>. Dbát na aktuálnost návodu je nutné obzvláště při opakovaných objednávkách.</w:t>
      </w:r>
    </w:p>
    <w:p w14:paraId="4C22AE6B" w14:textId="77777777" w:rsidR="00403A77" w:rsidRDefault="00403A77" w:rsidP="00403A77">
      <w:pPr>
        <w:pStyle w:val="Odstavecseseznamem"/>
        <w:numPr>
          <w:ilvl w:val="1"/>
          <w:numId w:val="2"/>
        </w:numPr>
      </w:pPr>
      <w:r>
        <w:t xml:space="preserve">Návody musí být </w:t>
      </w:r>
      <w:r w:rsidRPr="008E53AD">
        <w:rPr>
          <w:b/>
          <w:bCs/>
        </w:rPr>
        <w:t>trvale dostupné celému týmu</w:t>
      </w:r>
      <w:r>
        <w:t xml:space="preserve"> včetně zálohování, aktualizace, skartace. Dostupnost návodů je možno zajistit následně: </w:t>
      </w:r>
    </w:p>
    <w:p w14:paraId="698A2CF0" w14:textId="77777777" w:rsidR="00403A77" w:rsidRDefault="00403A77" w:rsidP="00403A77">
      <w:pPr>
        <w:pStyle w:val="Odstavecseseznamem"/>
        <w:numPr>
          <w:ilvl w:val="0"/>
          <w:numId w:val="5"/>
        </w:numPr>
      </w:pPr>
      <w:r w:rsidRPr="004037E5">
        <w:rPr>
          <w:b/>
          <w:bCs/>
        </w:rPr>
        <w:t>tištěné podobě</w:t>
      </w:r>
      <w:r>
        <w:t xml:space="preserve"> uloženo dostupně pro celý tým např. v šanonu nebo </w:t>
      </w:r>
    </w:p>
    <w:p w14:paraId="74EAECDE" w14:textId="77777777" w:rsidR="00403A77" w:rsidRDefault="00403A77" w:rsidP="00403A77">
      <w:pPr>
        <w:pStyle w:val="Odstavecseseznamem"/>
        <w:numPr>
          <w:ilvl w:val="0"/>
          <w:numId w:val="5"/>
        </w:numPr>
      </w:pPr>
      <w:r w:rsidRPr="004037E5">
        <w:rPr>
          <w:b/>
          <w:bCs/>
        </w:rPr>
        <w:t>elektronické podobě</w:t>
      </w:r>
      <w:r>
        <w:t xml:space="preserve"> uloženo na PC, sdíleném disku </w:t>
      </w:r>
    </w:p>
    <w:p w14:paraId="738E0040" w14:textId="77777777" w:rsidR="00403A77" w:rsidRDefault="00403A77" w:rsidP="00403A77">
      <w:pPr>
        <w:pStyle w:val="Odstavecseseznamem"/>
        <w:numPr>
          <w:ilvl w:val="1"/>
          <w:numId w:val="2"/>
        </w:numPr>
      </w:pPr>
      <w:r>
        <w:lastRenderedPageBreak/>
        <w:t xml:space="preserve">Používání ZP je podmíněno seznámením s obsahem návodu použití PŘED prvním použitím. O Seznámení s návodem je proveden písemný záznam. Vzor </w:t>
      </w:r>
      <w:r w:rsidRPr="001C3542">
        <w:rPr>
          <w:i/>
          <w:iCs/>
          <w:color w:val="0070C0"/>
          <w:u w:val="single"/>
        </w:rPr>
        <w:t>Seznámení s návodem SZM.docx</w:t>
      </w:r>
    </w:p>
    <w:p w14:paraId="28143744" w14:textId="77777777" w:rsidR="00A61FB4" w:rsidRDefault="00A61FB4"/>
    <w:sectPr w:rsidR="00A61FB4" w:rsidSect="00403A77">
      <w:footerReference w:type="default" r:id="rId8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C9D58D" w14:textId="77777777" w:rsidR="004A6E24" w:rsidRDefault="004A6E24" w:rsidP="00403A77">
      <w:pPr>
        <w:spacing w:after="0" w:line="240" w:lineRule="auto"/>
      </w:pPr>
      <w:r>
        <w:separator/>
      </w:r>
    </w:p>
  </w:endnote>
  <w:endnote w:type="continuationSeparator" w:id="0">
    <w:p w14:paraId="6E90F86F" w14:textId="77777777" w:rsidR="004A6E24" w:rsidRDefault="004A6E24" w:rsidP="00403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5EC5F" w14:textId="153DF9F2" w:rsidR="00403A77" w:rsidRPr="00055934" w:rsidRDefault="00403A77" w:rsidP="00403A77">
    <w:pPr>
      <w:pStyle w:val="Zpat"/>
      <w:ind w:left="-426"/>
      <w:rPr>
        <w:caps/>
        <w:color w:val="156082" w:themeColor="accent1"/>
        <w:sz w:val="20"/>
        <w:szCs w:val="20"/>
      </w:rPr>
    </w:pPr>
    <w:r w:rsidRPr="00055934">
      <w:rPr>
        <w:caps/>
        <w:color w:val="156082" w:themeColor="accent1"/>
        <w:sz w:val="20"/>
        <w:szCs w:val="20"/>
      </w:rPr>
      <w:t xml:space="preserve">Zpracoval: Michal Hronek HP DENT servis </w:t>
    </w:r>
    <w:r w:rsidRPr="00055934">
      <w:rPr>
        <w:caps/>
        <w:color w:val="156082" w:themeColor="accent1"/>
        <w:sz w:val="20"/>
        <w:szCs w:val="20"/>
      </w:rPr>
      <w:tab/>
    </w:r>
    <w:r w:rsidRPr="00055934">
      <w:rPr>
        <w:caps/>
        <w:color w:val="156082" w:themeColor="accent1"/>
        <w:sz w:val="20"/>
        <w:szCs w:val="20"/>
      </w:rPr>
      <w:tab/>
    </w:r>
    <w:r>
      <w:rPr>
        <w:caps/>
        <w:color w:val="156082" w:themeColor="accent1"/>
        <w:sz w:val="20"/>
        <w:szCs w:val="20"/>
      </w:rPr>
      <w:t xml:space="preserve">    </w:t>
    </w:r>
    <w:r w:rsidRPr="00055934">
      <w:rPr>
        <w:caps/>
        <w:color w:val="156082" w:themeColor="accent1"/>
        <w:sz w:val="20"/>
        <w:szCs w:val="20"/>
      </w:rPr>
      <w:t xml:space="preserve">     www.dokument-servis.cz </w:t>
    </w:r>
  </w:p>
  <w:p w14:paraId="2EF9B701" w14:textId="77777777" w:rsidR="00403A77" w:rsidRDefault="00403A77" w:rsidP="00403A77">
    <w:pPr>
      <w:pStyle w:val="Zpat"/>
    </w:pPr>
  </w:p>
  <w:p w14:paraId="1C359121" w14:textId="77777777" w:rsidR="00403A77" w:rsidRDefault="00403A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36FE0" w14:textId="77777777" w:rsidR="004A6E24" w:rsidRDefault="004A6E24" w:rsidP="00403A77">
      <w:pPr>
        <w:spacing w:after="0" w:line="240" w:lineRule="auto"/>
      </w:pPr>
      <w:r>
        <w:separator/>
      </w:r>
    </w:p>
  </w:footnote>
  <w:footnote w:type="continuationSeparator" w:id="0">
    <w:p w14:paraId="11C7F78A" w14:textId="77777777" w:rsidR="004A6E24" w:rsidRDefault="004A6E24" w:rsidP="00403A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274903"/>
    <w:multiLevelType w:val="hybridMultilevel"/>
    <w:tmpl w:val="35C89FC2"/>
    <w:lvl w:ilvl="0" w:tplc="040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" w15:restartNumberingAfterBreak="0">
    <w:nsid w:val="272150EC"/>
    <w:multiLevelType w:val="multilevel"/>
    <w:tmpl w:val="CEDA1C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29846F3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90D6B3B"/>
    <w:multiLevelType w:val="multilevel"/>
    <w:tmpl w:val="01C099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4C581F52"/>
    <w:multiLevelType w:val="multilevel"/>
    <w:tmpl w:val="4B406A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68692966">
    <w:abstractNumId w:val="1"/>
  </w:num>
  <w:num w:numId="2" w16cid:durableId="724446972">
    <w:abstractNumId w:val="2"/>
  </w:num>
  <w:num w:numId="3" w16cid:durableId="671227273">
    <w:abstractNumId w:val="3"/>
  </w:num>
  <w:num w:numId="4" w16cid:durableId="1268537046">
    <w:abstractNumId w:val="4"/>
  </w:num>
  <w:num w:numId="5" w16cid:durableId="1142236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A77"/>
    <w:rsid w:val="00403A77"/>
    <w:rsid w:val="004476B7"/>
    <w:rsid w:val="004A6635"/>
    <w:rsid w:val="004A6E24"/>
    <w:rsid w:val="00524F78"/>
    <w:rsid w:val="005D7519"/>
    <w:rsid w:val="00795352"/>
    <w:rsid w:val="007A0F81"/>
    <w:rsid w:val="00921353"/>
    <w:rsid w:val="00A61FB4"/>
    <w:rsid w:val="00AD607A"/>
    <w:rsid w:val="00C7771E"/>
    <w:rsid w:val="00D27788"/>
    <w:rsid w:val="00F4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C75BA"/>
  <w15:chartTrackingRefBased/>
  <w15:docId w15:val="{30299438-9E3C-453B-A988-057CF092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03A77"/>
    <w:pPr>
      <w:spacing w:line="278" w:lineRule="auto"/>
    </w:pPr>
    <w:rPr>
      <w:rFonts w:eastAsiaTheme="minorEastAsia"/>
      <w:sz w:val="24"/>
      <w:szCs w:val="24"/>
      <w:lang w:eastAsia="ja-JP"/>
    </w:rPr>
  </w:style>
  <w:style w:type="paragraph" w:styleId="Nadpis1">
    <w:name w:val="heading 1"/>
    <w:basedOn w:val="Normln"/>
    <w:next w:val="Normln"/>
    <w:link w:val="Nadpis1Char"/>
    <w:uiPriority w:val="9"/>
    <w:qFormat/>
    <w:rsid w:val="00403A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03A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03A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03A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03A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03A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03A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03A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03A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03A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03A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03A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03A7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03A7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03A7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03A7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03A7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03A7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03A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03A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03A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03A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03A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03A7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03A7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03A7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03A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03A7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03A77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403A77"/>
    <w:rPr>
      <w:color w:val="467886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403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3A77"/>
    <w:rPr>
      <w:rFonts w:eastAsiaTheme="minorEastAs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403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3A77"/>
    <w:rPr>
      <w:rFonts w:eastAsiaTheme="minorEastAsia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rzpro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261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Hronek</dc:creator>
  <cp:keywords/>
  <dc:description/>
  <cp:lastModifiedBy>Michal Hronek</cp:lastModifiedBy>
  <cp:revision>5</cp:revision>
  <dcterms:created xsi:type="dcterms:W3CDTF">2024-07-17T14:10:00Z</dcterms:created>
  <dcterms:modified xsi:type="dcterms:W3CDTF">2025-06-02T06:09:00Z</dcterms:modified>
</cp:coreProperties>
</file>