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E379" w14:textId="6E755C85" w:rsidR="00EC15FF" w:rsidRDefault="00CD2A7A" w:rsidP="00A93D0E">
      <w:pPr>
        <w:jc w:val="center"/>
        <w:rPr>
          <w:rStyle w:val="Nadpis1Char"/>
        </w:rPr>
      </w:pPr>
      <w:r w:rsidRPr="00ED61B1">
        <w:rPr>
          <w:rStyle w:val="Nadpis1Char"/>
        </w:rPr>
        <w:t>Zdravotnické prostředky</w:t>
      </w:r>
      <w:r w:rsidR="00C96B81">
        <w:rPr>
          <w:rStyle w:val="Nadpis1Char"/>
        </w:rPr>
        <w:t xml:space="preserve"> ak</w:t>
      </w:r>
      <w:r w:rsidR="00A93D0E">
        <w:rPr>
          <w:rStyle w:val="Nadpis1Char"/>
        </w:rPr>
        <w:t>tivní a spotřební</w:t>
      </w:r>
    </w:p>
    <w:p w14:paraId="17270C47" w14:textId="57F3264F" w:rsidR="00ED61B1" w:rsidRDefault="00582175" w:rsidP="00A93D0E">
      <w:pPr>
        <w:jc w:val="center"/>
      </w:pPr>
      <w:r w:rsidRPr="00ED61B1">
        <w:rPr>
          <w:rStyle w:val="Nadpis1Char"/>
        </w:rPr>
        <w:t>v</w:t>
      </w:r>
      <w:r w:rsidR="00EC15FF">
        <w:rPr>
          <w:rStyle w:val="Nadpis1Char"/>
        </w:rPr>
        <w:t> </w:t>
      </w:r>
      <w:r w:rsidRPr="00ED61B1">
        <w:rPr>
          <w:rStyle w:val="Nadpis1Char"/>
        </w:rPr>
        <w:t>ordinaci</w:t>
      </w:r>
      <w:r w:rsidR="00EC15FF">
        <w:rPr>
          <w:rStyle w:val="Nadpis1Char"/>
        </w:rPr>
        <w:t xml:space="preserve"> lékaře, DH, dentální laboratoři</w:t>
      </w:r>
    </w:p>
    <w:p w14:paraId="2F9F2201" w14:textId="11EA9F35" w:rsidR="00CD2A7A" w:rsidRPr="00986626" w:rsidRDefault="00CD2A7A" w:rsidP="00986626">
      <w:pPr>
        <w:pStyle w:val="Odstavecseseznamem"/>
        <w:numPr>
          <w:ilvl w:val="0"/>
          <w:numId w:val="5"/>
        </w:numPr>
        <w:rPr>
          <w:b/>
          <w:bCs/>
        </w:rPr>
      </w:pPr>
      <w:r w:rsidRPr="00986626">
        <w:rPr>
          <w:b/>
          <w:bCs/>
        </w:rPr>
        <w:t>Co je zdravotnickým prostředkem</w:t>
      </w:r>
      <w:r w:rsidR="00AB468C" w:rsidRPr="00986626">
        <w:rPr>
          <w:b/>
          <w:bCs/>
        </w:rPr>
        <w:t xml:space="preserve">? </w:t>
      </w:r>
      <w:r w:rsidR="00ED61B1" w:rsidRPr="00986626">
        <w:rPr>
          <w:b/>
          <w:bCs/>
        </w:rPr>
        <w:t xml:space="preserve">(dále ZP)  </w:t>
      </w:r>
    </w:p>
    <w:p w14:paraId="4CB28560" w14:textId="2AAEA538" w:rsidR="00553D40" w:rsidRPr="00553D40" w:rsidRDefault="00553D40" w:rsidP="00553D40">
      <w:pPr>
        <w:pStyle w:val="Zkladntext"/>
        <w:spacing w:before="63" w:line="300" w:lineRule="auto"/>
        <w:ind w:right="130" w:hanging="1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r w:rsidRPr="00553D40"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  <w:t>Zdravotnickým prostředkem se rozumí nástroj, přístroj, zařízení, programové vybavení včetně programového vybavení určeného jeho výrobcem ke specifickému použití pro diagnostické nebo léčebné účely a nezbytného ke správnému použití zdravotnického prostředku, určené výrobcem pro použití u člověka</w:t>
      </w:r>
      <w:r w:rsidR="00CA2CCF"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  <w:t>.</w:t>
      </w:r>
    </w:p>
    <w:p w14:paraId="4A1AF0C4" w14:textId="0452391C" w:rsidR="00986626" w:rsidRPr="005B572D" w:rsidRDefault="00CD2A7A" w:rsidP="00986626">
      <w:r>
        <w:t>Informace</w:t>
      </w:r>
      <w:r w:rsidR="005D0BE1">
        <w:t xml:space="preserve"> o zařazení nakupované položky do kategorie </w:t>
      </w:r>
      <w:r w:rsidRPr="00467707">
        <w:rPr>
          <w:b/>
          <w:bCs/>
        </w:rPr>
        <w:t>zdravotnický</w:t>
      </w:r>
      <w:r w:rsidR="005D0BE1" w:rsidRPr="00467707">
        <w:rPr>
          <w:b/>
          <w:bCs/>
        </w:rPr>
        <w:t xml:space="preserve"> </w:t>
      </w:r>
      <w:r w:rsidRPr="00467707">
        <w:rPr>
          <w:b/>
          <w:bCs/>
        </w:rPr>
        <w:t>prostřed</w:t>
      </w:r>
      <w:r w:rsidR="00B55E5D" w:rsidRPr="00467707">
        <w:rPr>
          <w:b/>
          <w:bCs/>
        </w:rPr>
        <w:t>e</w:t>
      </w:r>
      <w:r w:rsidRPr="00467707">
        <w:rPr>
          <w:b/>
          <w:bCs/>
        </w:rPr>
        <w:t>k</w:t>
      </w:r>
      <w:r>
        <w:t xml:space="preserve"> je vždy uvedeno v </w:t>
      </w:r>
      <w:r w:rsidRPr="00D70E54">
        <w:rPr>
          <w:i/>
          <w:iCs/>
        </w:rPr>
        <w:t>Prohlášení o shodě</w:t>
      </w:r>
      <w:r>
        <w:t xml:space="preserve">. </w:t>
      </w:r>
      <w:r w:rsidR="00B55E5D">
        <w:t>Současně také na obalu výrobku.</w:t>
      </w:r>
      <w:r w:rsidR="00D70E54">
        <w:t xml:space="preserve"> </w:t>
      </w:r>
      <w:r w:rsidR="0047704A" w:rsidRPr="005B572D">
        <w:t xml:space="preserve">Příklad </w:t>
      </w:r>
      <w:r w:rsidR="005B572D" w:rsidRPr="005B572D">
        <w:t>značení ZP</w:t>
      </w:r>
    </w:p>
    <w:p w14:paraId="0B74C02D" w14:textId="77777777" w:rsidR="00A93D0E" w:rsidRDefault="00A93D0E" w:rsidP="00986626">
      <w:pPr>
        <w:rPr>
          <w:b/>
          <w:bCs/>
          <w:color w:val="FF0000"/>
        </w:rPr>
      </w:pPr>
    </w:p>
    <w:p w14:paraId="42DDAF4D" w14:textId="77777777" w:rsidR="00A93D0E" w:rsidRDefault="00A93D0E" w:rsidP="00986626">
      <w:pPr>
        <w:rPr>
          <w:b/>
          <w:bCs/>
          <w:color w:val="FF0000"/>
        </w:rPr>
      </w:pPr>
    </w:p>
    <w:p w14:paraId="68086502" w14:textId="18FD2769" w:rsidR="000E6556" w:rsidRDefault="000E6556" w:rsidP="00986626">
      <w:pPr>
        <w:rPr>
          <w:b/>
          <w:bCs/>
          <w:color w:val="FF0000"/>
        </w:rPr>
      </w:pPr>
      <w:r w:rsidRPr="000D0F7E"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80A2F54" wp14:editId="1C6C776D">
            <wp:simplePos x="0" y="0"/>
            <wp:positionH relativeFrom="margin">
              <wp:posOffset>3693975</wp:posOffset>
            </wp:positionH>
            <wp:positionV relativeFrom="paragraph">
              <wp:posOffset>156176</wp:posOffset>
            </wp:positionV>
            <wp:extent cx="2020785" cy="2421263"/>
            <wp:effectExtent l="152400" t="152400" r="360680" b="360045"/>
            <wp:wrapNone/>
            <wp:docPr id="1586838956" name="Picture 1" descr="A close-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38956" name="Picture 1" descr="A close-up of a labe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829" cy="2432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E3557" w14:textId="52CEC418" w:rsidR="0047704A" w:rsidRDefault="000E6556" w:rsidP="00986626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9B933A" wp14:editId="57C3C8D8">
                <wp:simplePos x="0" y="0"/>
                <wp:positionH relativeFrom="column">
                  <wp:posOffset>2883409</wp:posOffset>
                </wp:positionH>
                <wp:positionV relativeFrom="paragraph">
                  <wp:posOffset>614304</wp:posOffset>
                </wp:positionV>
                <wp:extent cx="889880" cy="45719"/>
                <wp:effectExtent l="0" t="38100" r="43815" b="88265"/>
                <wp:wrapNone/>
                <wp:docPr id="121821933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8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8C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7.05pt;margin-top:48.35pt;width:70.0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295B97" wp14:editId="6357730C">
                <wp:simplePos x="0" y="0"/>
                <wp:positionH relativeFrom="column">
                  <wp:posOffset>2873361</wp:posOffset>
                </wp:positionH>
                <wp:positionV relativeFrom="paragraph">
                  <wp:posOffset>785126</wp:posOffset>
                </wp:positionV>
                <wp:extent cx="898211" cy="45719"/>
                <wp:effectExtent l="0" t="38100" r="35560" b="88265"/>
                <wp:wrapNone/>
                <wp:docPr id="74305264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21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B0AE" id="Straight Arrow Connector 4" o:spid="_x0000_s1026" type="#_x0000_t32" style="position:absolute;margin-left:226.25pt;margin-top:61.8pt;width:70.7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5638D0" wp14:editId="234006EC">
                <wp:simplePos x="0" y="0"/>
                <wp:positionH relativeFrom="column">
                  <wp:posOffset>2893458</wp:posOffset>
                </wp:positionH>
                <wp:positionV relativeFrom="paragraph">
                  <wp:posOffset>1013942</wp:posOffset>
                </wp:positionV>
                <wp:extent cx="1305169" cy="235474"/>
                <wp:effectExtent l="0" t="0" r="66675" b="88900"/>
                <wp:wrapNone/>
                <wp:docPr id="118685345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169" cy="2354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50EA" id="Straight Arrow Connector 4" o:spid="_x0000_s1026" type="#_x0000_t32" style="position:absolute;margin-left:227.85pt;margin-top:79.85pt;width:102.75pt;height: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E73A4F" wp14:editId="00A0ACC5">
                <wp:simplePos x="0" y="0"/>
                <wp:positionH relativeFrom="column">
                  <wp:posOffset>2883410</wp:posOffset>
                </wp:positionH>
                <wp:positionV relativeFrom="paragraph">
                  <wp:posOffset>1184763</wp:posOffset>
                </wp:positionV>
                <wp:extent cx="942138" cy="309601"/>
                <wp:effectExtent l="0" t="0" r="67945" b="71755"/>
                <wp:wrapNone/>
                <wp:docPr id="210473152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138" cy="3096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A5ADA" id="Straight Arrow Connector 4" o:spid="_x0000_s1026" type="#_x0000_t32" style="position:absolute;margin-left:227.05pt;margin-top:93.3pt;width:74.2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BE2DF94" wp14:editId="6CE5DCE7">
                <wp:simplePos x="0" y="0"/>
                <wp:positionH relativeFrom="column">
                  <wp:posOffset>2929997</wp:posOffset>
                </wp:positionH>
                <wp:positionV relativeFrom="paragraph">
                  <wp:posOffset>398442</wp:posOffset>
                </wp:positionV>
                <wp:extent cx="1809948" cy="995053"/>
                <wp:effectExtent l="0" t="38100" r="57150" b="33655"/>
                <wp:wrapNone/>
                <wp:docPr id="145538502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948" cy="9950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48B3" id="Straight Arrow Connector 4" o:spid="_x0000_s1026" type="#_x0000_t32" style="position:absolute;margin-left:230.7pt;margin-top:31.35pt;width:142.5pt;height:78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800B7F" wp14:editId="1D006E46">
                <wp:simplePos x="0" y="0"/>
                <wp:positionH relativeFrom="column">
                  <wp:posOffset>2941873</wp:posOffset>
                </wp:positionH>
                <wp:positionV relativeFrom="paragraph">
                  <wp:posOffset>1595376</wp:posOffset>
                </wp:positionV>
                <wp:extent cx="759394" cy="379812"/>
                <wp:effectExtent l="0" t="0" r="60325" b="58420"/>
                <wp:wrapNone/>
                <wp:docPr id="155314825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394" cy="379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5896" id="Straight Arrow Connector 4" o:spid="_x0000_s1026" type="#_x0000_t32" style="position:absolute;margin-left:231.65pt;margin-top:125.6pt;width:59.8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4537"/>
      </w:tblGrid>
      <w:tr w:rsidR="001D31AF" w14:paraId="138DE02C" w14:textId="77777777" w:rsidTr="000E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74A90767" w14:textId="34740A16" w:rsidR="001D31AF" w:rsidRPr="000E6556" w:rsidRDefault="000E6556" w:rsidP="00986626">
            <w:pPr>
              <w:rPr>
                <w:b w:val="0"/>
                <w:bCs w:val="0"/>
                <w:sz w:val="22"/>
                <w:szCs w:val="22"/>
              </w:rPr>
            </w:pPr>
            <w:r w:rsidRPr="000E6556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911DDFF" wp14:editId="1E7D23E5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76200</wp:posOffset>
                      </wp:positionV>
                      <wp:extent cx="884555" cy="45085"/>
                      <wp:effectExtent l="0" t="38100" r="48895" b="88265"/>
                      <wp:wrapNone/>
                      <wp:docPr id="632370646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455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E5E7C" id="Straight Arrow Connector 4" o:spid="_x0000_s1026" type="#_x0000_t32" style="position:absolute;margin-left:221.45pt;margin-top:6pt;width:69.6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AF42B9" w:rsidRPr="000E6556">
              <w:rPr>
                <w:b w:val="0"/>
                <w:bCs w:val="0"/>
                <w:sz w:val="22"/>
                <w:szCs w:val="22"/>
              </w:rPr>
              <w:t>Číslo šarže</w:t>
            </w:r>
          </w:p>
        </w:tc>
      </w:tr>
      <w:tr w:rsidR="001D31AF" w14:paraId="0AE4730E" w14:textId="77777777" w:rsidTr="000E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44DDC53C" w14:textId="5CBB47DB" w:rsidR="001D31AF" w:rsidRPr="000E6556" w:rsidRDefault="00AF42B9" w:rsidP="00986626">
            <w:pPr>
              <w:rPr>
                <w:b w:val="0"/>
                <w:bCs w:val="0"/>
                <w:sz w:val="22"/>
                <w:szCs w:val="22"/>
              </w:rPr>
            </w:pPr>
            <w:r w:rsidRPr="000E6556">
              <w:rPr>
                <w:b w:val="0"/>
                <w:bCs w:val="0"/>
                <w:sz w:val="22"/>
                <w:szCs w:val="22"/>
              </w:rPr>
              <w:t>Datum e</w:t>
            </w:r>
            <w:r w:rsidR="008C566F">
              <w:rPr>
                <w:b w:val="0"/>
                <w:bCs w:val="0"/>
                <w:sz w:val="22"/>
                <w:szCs w:val="22"/>
              </w:rPr>
              <w:t>x</w:t>
            </w:r>
            <w:r w:rsidRPr="000E6556">
              <w:rPr>
                <w:b w:val="0"/>
                <w:bCs w:val="0"/>
                <w:sz w:val="22"/>
                <w:szCs w:val="22"/>
              </w:rPr>
              <w:t>pirace</w:t>
            </w:r>
          </w:p>
        </w:tc>
      </w:tr>
      <w:tr w:rsidR="001D31AF" w14:paraId="25438AA9" w14:textId="77777777" w:rsidTr="000E65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791E94E8" w14:textId="5081B1D4" w:rsidR="001D31AF" w:rsidRPr="000E6556" w:rsidRDefault="00AF42B9" w:rsidP="00986626">
            <w:pPr>
              <w:rPr>
                <w:b w:val="0"/>
                <w:bCs w:val="0"/>
                <w:sz w:val="22"/>
                <w:szCs w:val="22"/>
              </w:rPr>
            </w:pPr>
            <w:r w:rsidRPr="000E6556">
              <w:rPr>
                <w:b w:val="0"/>
                <w:bCs w:val="0"/>
                <w:sz w:val="22"/>
                <w:szCs w:val="22"/>
              </w:rPr>
              <w:t>Datum výroby</w:t>
            </w:r>
          </w:p>
        </w:tc>
      </w:tr>
      <w:tr w:rsidR="001D31AF" w14:paraId="321C4110" w14:textId="77777777" w:rsidTr="000E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2B2B2AF8" w14:textId="50DDD272" w:rsidR="001D31AF" w:rsidRPr="000E6556" w:rsidRDefault="000E6556" w:rsidP="00986626">
            <w:pPr>
              <w:rPr>
                <w:b w:val="0"/>
                <w:bCs w:val="0"/>
                <w:sz w:val="22"/>
                <w:szCs w:val="22"/>
              </w:rPr>
            </w:pPr>
            <w:r w:rsidRPr="000E6556">
              <w:rPr>
                <w:b w:val="0"/>
                <w:bCs w:val="0"/>
                <w:sz w:val="22"/>
                <w:szCs w:val="22"/>
              </w:rPr>
              <w:t xml:space="preserve">Zdravotnický </w:t>
            </w:r>
            <w:r w:rsidR="008C566F" w:rsidRPr="000E6556">
              <w:rPr>
                <w:b w:val="0"/>
                <w:bCs w:val="0"/>
                <w:sz w:val="22"/>
                <w:szCs w:val="22"/>
              </w:rPr>
              <w:t>prostředek – Medical</w:t>
            </w:r>
            <w:r w:rsidRPr="000E6556">
              <w:rPr>
                <w:b w:val="0"/>
                <w:bCs w:val="0"/>
                <w:sz w:val="22"/>
                <w:szCs w:val="22"/>
              </w:rPr>
              <w:t xml:space="preserve"> Device</w:t>
            </w:r>
          </w:p>
        </w:tc>
      </w:tr>
      <w:tr w:rsidR="001D31AF" w14:paraId="661905A2" w14:textId="77777777" w:rsidTr="000E65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00F8DBE8" w14:textId="57DD0344" w:rsidR="001D31AF" w:rsidRPr="000E6556" w:rsidRDefault="000E6556" w:rsidP="00986626">
            <w:pPr>
              <w:rPr>
                <w:b w:val="0"/>
                <w:bCs w:val="0"/>
                <w:sz w:val="22"/>
                <w:szCs w:val="22"/>
              </w:rPr>
            </w:pPr>
            <w:r w:rsidRPr="000E6556">
              <w:rPr>
                <w:b w:val="0"/>
                <w:bCs w:val="0"/>
                <w:sz w:val="22"/>
                <w:szCs w:val="22"/>
              </w:rPr>
              <w:t xml:space="preserve">Návod k použití </w:t>
            </w:r>
          </w:p>
        </w:tc>
      </w:tr>
      <w:tr w:rsidR="001D31AF" w14:paraId="5815EC4C" w14:textId="77777777" w:rsidTr="000E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68F9F416" w14:textId="34F612D0" w:rsidR="001D31AF" w:rsidRPr="000E6556" w:rsidRDefault="000E6556" w:rsidP="00986626">
            <w:pPr>
              <w:rPr>
                <w:b w:val="0"/>
                <w:bCs w:val="0"/>
                <w:sz w:val="22"/>
                <w:szCs w:val="22"/>
              </w:rPr>
            </w:pPr>
            <w:r w:rsidRPr="000E6556">
              <w:rPr>
                <w:b w:val="0"/>
                <w:bCs w:val="0"/>
                <w:sz w:val="22"/>
                <w:szCs w:val="22"/>
              </w:rPr>
              <w:t xml:space="preserve">Výrobce </w:t>
            </w:r>
          </w:p>
        </w:tc>
      </w:tr>
      <w:tr w:rsidR="001D31AF" w14:paraId="7A638BD0" w14:textId="77777777" w:rsidTr="000E655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5C17068F" w14:textId="0D84CF96" w:rsidR="001D31AF" w:rsidRPr="000E6556" w:rsidRDefault="00FD7E64" w:rsidP="00986626">
            <w:pPr>
              <w:rPr>
                <w:b w:val="0"/>
                <w:bCs w:val="0"/>
                <w:sz w:val="22"/>
                <w:szCs w:val="22"/>
              </w:rPr>
            </w:pPr>
            <w:r w:rsidRPr="000E6556">
              <w:rPr>
                <w:b w:val="0"/>
                <w:bCs w:val="0"/>
                <w:sz w:val="22"/>
                <w:szCs w:val="22"/>
              </w:rPr>
              <w:t>UDI</w:t>
            </w:r>
            <w:r w:rsidR="000E6556">
              <w:rPr>
                <w:b w:val="0"/>
                <w:bCs w:val="0"/>
                <w:sz w:val="22"/>
                <w:szCs w:val="22"/>
              </w:rPr>
              <w:t>*</w:t>
            </w:r>
          </w:p>
        </w:tc>
      </w:tr>
    </w:tbl>
    <w:p w14:paraId="3127EEF5" w14:textId="71023617" w:rsidR="001D31AF" w:rsidRDefault="001D31AF" w:rsidP="00986626">
      <w:pPr>
        <w:rPr>
          <w:b/>
          <w:bCs/>
          <w:color w:val="FF0000"/>
        </w:rPr>
      </w:pPr>
    </w:p>
    <w:p w14:paraId="7D0E7918" w14:textId="152F8011" w:rsidR="001D31AF" w:rsidRDefault="001D31AF" w:rsidP="00986626">
      <w:pPr>
        <w:rPr>
          <w:b/>
          <w:bCs/>
          <w:color w:val="FF0000"/>
        </w:rPr>
      </w:pPr>
    </w:p>
    <w:p w14:paraId="442A7062" w14:textId="611CAC19" w:rsidR="001D31AF" w:rsidRDefault="001D31AF" w:rsidP="00986626">
      <w:pPr>
        <w:rPr>
          <w:b/>
          <w:bCs/>
          <w:color w:val="FF0000"/>
        </w:rPr>
      </w:pPr>
    </w:p>
    <w:p w14:paraId="4C858089" w14:textId="77777777" w:rsidR="00A93D0E" w:rsidRDefault="00A93D0E" w:rsidP="00986626"/>
    <w:p w14:paraId="126C177D" w14:textId="4D9AF3BD" w:rsidR="00617FD5" w:rsidRPr="0047704A" w:rsidRDefault="000E6556" w:rsidP="00986626">
      <w:r>
        <w:t xml:space="preserve">* </w:t>
      </w:r>
      <w:r w:rsidR="00AF42B9" w:rsidRPr="0047704A">
        <w:t xml:space="preserve">UDI </w:t>
      </w:r>
      <w:r w:rsidR="0047704A" w:rsidRPr="0047704A">
        <w:t>je jedinečný číselný nebo alfanumerický kód vztahující se ke zdravotnickému prostředku. Umožňuje jasnou a jednoznačnou identifikaci konkrétních prostředků na trhu a usnadňuje jejich sledovatelnost</w:t>
      </w:r>
      <w:r>
        <w:t>.</w:t>
      </w:r>
    </w:p>
    <w:p w14:paraId="12E170CC" w14:textId="6586F6CC" w:rsidR="0061311D" w:rsidRDefault="0061311D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137F472E" w14:textId="59F5EB96" w:rsidR="0025353B" w:rsidRPr="00986626" w:rsidRDefault="00B55E5D" w:rsidP="00986626">
      <w:pPr>
        <w:pStyle w:val="Odstavecseseznamem"/>
        <w:numPr>
          <w:ilvl w:val="1"/>
          <w:numId w:val="5"/>
        </w:numPr>
        <w:rPr>
          <w:b/>
          <w:bCs/>
        </w:rPr>
      </w:pPr>
      <w:r w:rsidRPr="00986626">
        <w:rPr>
          <w:b/>
          <w:bCs/>
        </w:rPr>
        <w:lastRenderedPageBreak/>
        <w:t>Zdravotnické prostředky – technické vybavení ordinace</w:t>
      </w:r>
      <w:r w:rsidR="00AB468C" w:rsidRPr="00986626">
        <w:rPr>
          <w:b/>
          <w:bCs/>
        </w:rPr>
        <w:t xml:space="preserve">, </w:t>
      </w:r>
      <w:r w:rsidR="0025353B" w:rsidRPr="00986626">
        <w:rPr>
          <w:b/>
          <w:bCs/>
        </w:rPr>
        <w:t>ZP</w:t>
      </w:r>
      <w:r w:rsidR="009E5D7A">
        <w:rPr>
          <w:b/>
          <w:bCs/>
        </w:rPr>
        <w:t xml:space="preserve"> s měřící funkcí</w:t>
      </w:r>
      <w:r w:rsidR="0025353B" w:rsidRPr="00986626">
        <w:rPr>
          <w:b/>
          <w:bCs/>
        </w:rPr>
        <w:t xml:space="preserve"> </w:t>
      </w:r>
    </w:p>
    <w:p w14:paraId="2BD85E94" w14:textId="441D2C7F" w:rsidR="00D466AB" w:rsidRPr="00DA1E4D" w:rsidRDefault="0025353B" w:rsidP="00D466AB">
      <w:pPr>
        <w:rPr>
          <w:color w:val="0070C0"/>
        </w:rPr>
      </w:pPr>
      <w:r>
        <w:t>Příklady: stomatologická souprava, RTG, sterilizátor, endo</w:t>
      </w:r>
      <w:r w:rsidR="00855D40">
        <w:t xml:space="preserve"> </w:t>
      </w:r>
      <w:r>
        <w:t>motor,</w:t>
      </w:r>
      <w:r w:rsidR="009E5D7A">
        <w:t xml:space="preserve"> </w:t>
      </w:r>
      <w:r>
        <w:t xml:space="preserve">polymerační lampa, atd. Soupis povinností je </w:t>
      </w:r>
      <w:hyperlink r:id="rId9" w:history="1">
        <w:r w:rsidRPr="009864AC">
          <w:rPr>
            <w:rStyle w:val="Hypertextovodkaz"/>
          </w:rPr>
          <w:t>ZDE</w:t>
        </w:r>
      </w:hyperlink>
      <w:r w:rsidR="0061311D">
        <w:t xml:space="preserve"> </w:t>
      </w:r>
      <w:r w:rsidR="00542BE8">
        <w:t xml:space="preserve"> nebo </w:t>
      </w:r>
      <w:hyperlink r:id="rId10" w:history="1">
        <w:r w:rsidR="00542BE8" w:rsidRPr="00DA1E4D">
          <w:rPr>
            <w:rStyle w:val="Hypertextovodkaz"/>
            <w:color w:val="0070C0"/>
          </w:rPr>
          <w:t>https://www.dokument-servis.cz/ke-stazeni/</w:t>
        </w:r>
      </w:hyperlink>
    </w:p>
    <w:p w14:paraId="3B433683" w14:textId="7AFD18F2" w:rsidR="00B55E5D" w:rsidRPr="00986626" w:rsidRDefault="00B55E5D" w:rsidP="00986626">
      <w:pPr>
        <w:pStyle w:val="Odstavecseseznamem"/>
        <w:numPr>
          <w:ilvl w:val="1"/>
          <w:numId w:val="5"/>
        </w:numPr>
      </w:pPr>
      <w:r w:rsidRPr="00986626">
        <w:rPr>
          <w:b/>
          <w:bCs/>
        </w:rPr>
        <w:t xml:space="preserve">Zdravotnické prostředky </w:t>
      </w:r>
      <w:r w:rsidR="0025353B" w:rsidRPr="00986626">
        <w:rPr>
          <w:b/>
          <w:bCs/>
        </w:rPr>
        <w:t xml:space="preserve">– spotřební zdravotnický materiál </w:t>
      </w:r>
      <w:r w:rsidR="00986626">
        <w:rPr>
          <w:b/>
          <w:bCs/>
        </w:rPr>
        <w:t>(</w:t>
      </w:r>
      <w:r w:rsidR="0025353B" w:rsidRPr="00986626">
        <w:rPr>
          <w:b/>
          <w:bCs/>
        </w:rPr>
        <w:t>SZM</w:t>
      </w:r>
      <w:r w:rsidR="00986626">
        <w:rPr>
          <w:b/>
          <w:bCs/>
        </w:rPr>
        <w:t>)</w:t>
      </w:r>
    </w:p>
    <w:p w14:paraId="18E060F4" w14:textId="15068B30" w:rsidR="0025353B" w:rsidRDefault="0025353B">
      <w:r>
        <w:t xml:space="preserve">Příklady: rukavice, respirátory, sterilní krytí, jehly, stříkačky, </w:t>
      </w:r>
      <w:r w:rsidR="00784F61">
        <w:t xml:space="preserve">implantáty, zubní protézy </w:t>
      </w:r>
    </w:p>
    <w:p w14:paraId="29293715" w14:textId="5E866D0C" w:rsidR="00B55E5D" w:rsidRDefault="00B55E5D">
      <w:r w:rsidRPr="00B55E5D">
        <w:t>Pokud je daná položka v kategorii Z</w:t>
      </w:r>
      <w:r>
        <w:t>P,</w:t>
      </w:r>
      <w:r w:rsidR="0025353B">
        <w:t xml:space="preserve"> viz </w:t>
      </w:r>
      <w:r w:rsidR="0025353B" w:rsidRPr="00A50A1F">
        <w:rPr>
          <w:i/>
          <w:iCs/>
        </w:rPr>
        <w:t>Prohlášení o shodě</w:t>
      </w:r>
      <w:r w:rsidR="0025353B">
        <w:t>,</w:t>
      </w:r>
      <w:r>
        <w:t xml:space="preserve"> je nutno mít aktuální návod v českém jazyce a prokazatelné seznámení pracovníků s</w:t>
      </w:r>
      <w:r w:rsidR="00FF78A6">
        <w:t> </w:t>
      </w:r>
      <w:r>
        <w:t>návodem</w:t>
      </w:r>
    </w:p>
    <w:p w14:paraId="1A1547C3" w14:textId="77777777" w:rsidR="00FF78A6" w:rsidRPr="00B55E5D" w:rsidRDefault="00FF78A6"/>
    <w:p w14:paraId="3DE2AFAD" w14:textId="18D89007" w:rsidR="00937F93" w:rsidRPr="00986626" w:rsidRDefault="0036570C" w:rsidP="00986626">
      <w:pPr>
        <w:pStyle w:val="Odstavecseseznamem"/>
        <w:numPr>
          <w:ilvl w:val="0"/>
          <w:numId w:val="5"/>
        </w:numPr>
        <w:rPr>
          <w:b/>
          <w:bCs/>
        </w:rPr>
      </w:pPr>
      <w:r w:rsidRPr="00986626">
        <w:rPr>
          <w:b/>
          <w:bCs/>
        </w:rPr>
        <w:t>Informace o zdravotnickém prostředku</w:t>
      </w:r>
    </w:p>
    <w:p w14:paraId="790D9FF1" w14:textId="470DD5BE" w:rsidR="0036570C" w:rsidRDefault="00292727" w:rsidP="00633FE3">
      <w:r>
        <w:t>Poskytovatel zdravotních služeb je povinen zajistit</w:t>
      </w:r>
      <w:r w:rsidR="00633FE3">
        <w:t xml:space="preserve"> </w:t>
      </w:r>
      <w:r w:rsidR="00031CCA">
        <w:t>návody k použití pro všechny v ordinaci používaná ZP</w:t>
      </w:r>
      <w:r>
        <w:t xml:space="preserve"> v českém jazyce</w:t>
      </w:r>
      <w:r w:rsidR="00031CCA">
        <w:t>. Není nutno</w:t>
      </w:r>
      <w:r w:rsidR="00633FE3">
        <w:t xml:space="preserve"> u zdravotnického prostředku rizikové třídy I nebo IIa nebo diagnostického zdravotnického prostředku in vitro, u něhož </w:t>
      </w:r>
      <w:r w:rsidR="00633FE3" w:rsidRPr="00986626">
        <w:rPr>
          <w:u w:val="single"/>
        </w:rPr>
        <w:t>výrobce stanovil, že tento návod není</w:t>
      </w:r>
      <w:r w:rsidR="00633FE3">
        <w:t xml:space="preserve"> třeba pro bezpečné používání prostředku.</w:t>
      </w:r>
    </w:p>
    <w:p w14:paraId="69FC414F" w14:textId="3E88C52B" w:rsidR="00213AA6" w:rsidRDefault="00213AA6" w:rsidP="00213AA6">
      <w:r>
        <w:t>Pokud v ordinaci zavádíte implantabilní prostředky, jste povinni pacientovi, jemuž byl tento zdravotnický prostředek zaveden,</w:t>
      </w:r>
      <w:r w:rsidR="00146714">
        <w:t xml:space="preserve"> </w:t>
      </w:r>
      <w:r>
        <w:t>popřípadě jeho zákonnému zástupci nebo opatrovníkovi prokazatelně poskytnout kartu s informacemi o implantátu, na níž je uvedena totožnost pacienta, jakýmkoliv prokazatelným způsobem, který umožní pacientovi k daným informacím rychlý přístup. Informace musí být v českém jazyce.</w:t>
      </w:r>
    </w:p>
    <w:p w14:paraId="2666DE96" w14:textId="4302BA87" w:rsidR="00937F93" w:rsidRPr="00986626" w:rsidRDefault="00937F93" w:rsidP="00986626">
      <w:pPr>
        <w:pStyle w:val="Odstavecseseznamem"/>
        <w:numPr>
          <w:ilvl w:val="0"/>
          <w:numId w:val="5"/>
        </w:numPr>
        <w:rPr>
          <w:b/>
          <w:bCs/>
        </w:rPr>
      </w:pPr>
      <w:r w:rsidRPr="00986626">
        <w:rPr>
          <w:b/>
          <w:bCs/>
        </w:rPr>
        <w:t>Instruktáž použití ZP</w:t>
      </w:r>
      <w:r w:rsidR="00DD27DD" w:rsidRPr="00986626">
        <w:rPr>
          <w:b/>
          <w:bCs/>
        </w:rPr>
        <w:t xml:space="preserve"> – písemný zápis</w:t>
      </w:r>
    </w:p>
    <w:p w14:paraId="2146FE9B" w14:textId="3D2C282E" w:rsidR="00937F93" w:rsidRPr="00937F93" w:rsidRDefault="00937F93" w:rsidP="00937F93">
      <w:r w:rsidRPr="00937F93">
        <w:t>Poskytovatel zdravotních služeb je povinen</w:t>
      </w:r>
      <w:r>
        <w:t xml:space="preserve"> </w:t>
      </w:r>
      <w:r w:rsidRPr="00937F93">
        <w:t>zajistit, aby prostředek, u něhož to stanovil výrobce</w:t>
      </w:r>
      <w:r>
        <w:t xml:space="preserve"> </w:t>
      </w:r>
      <w:r w:rsidRPr="00937F93">
        <w:t>v návodu k použití, používala nebo obsluhovala při</w:t>
      </w:r>
      <w:r>
        <w:t xml:space="preserve"> </w:t>
      </w:r>
      <w:r w:rsidRPr="00937F93">
        <w:t xml:space="preserve">poskytování zdravotních </w:t>
      </w:r>
      <w:r>
        <w:t>s</w:t>
      </w:r>
      <w:r w:rsidRPr="00937F93">
        <w:t>lužeb pouze osoba, která</w:t>
      </w:r>
      <w:r w:rsidR="00986626">
        <w:t>:</w:t>
      </w:r>
    </w:p>
    <w:p w14:paraId="3CC57D88" w14:textId="3A7F96CF" w:rsidR="00937F93" w:rsidRPr="00937F93" w:rsidRDefault="00937F93" w:rsidP="00937F93">
      <w:r w:rsidRPr="00937F93">
        <w:t xml:space="preserve">a) </w:t>
      </w:r>
      <w:r w:rsidRPr="00937F93">
        <w:rPr>
          <w:b/>
          <w:bCs/>
        </w:rPr>
        <w:t>absolvovala instruktáž</w:t>
      </w:r>
      <w:r w:rsidRPr="00937F93">
        <w:t xml:space="preserve"> k příslušnému prostředku provedenou v souladu s příslušným návodem k použití a</w:t>
      </w:r>
    </w:p>
    <w:p w14:paraId="0BDFF689" w14:textId="644905FA" w:rsidR="00784F61" w:rsidRPr="00937F93" w:rsidRDefault="00937F93" w:rsidP="00937F93">
      <w:r w:rsidRPr="00937F93">
        <w:t xml:space="preserve">b) </w:t>
      </w:r>
      <w:r w:rsidRPr="00937F93">
        <w:rPr>
          <w:b/>
          <w:bCs/>
        </w:rPr>
        <w:t>byla seznámena s riziky</w:t>
      </w:r>
      <w:r w:rsidRPr="00937F93">
        <w:t xml:space="preserve"> spojenými s</w:t>
      </w:r>
      <w:r w:rsidR="00191833">
        <w:t> </w:t>
      </w:r>
      <w:r w:rsidRPr="00937F93">
        <w:t>používáním</w:t>
      </w:r>
      <w:r w:rsidR="00191833">
        <w:t xml:space="preserve"> </w:t>
      </w:r>
      <w:r w:rsidRPr="00937F93">
        <w:t>uvedeného prostředku</w:t>
      </w:r>
    </w:p>
    <w:p w14:paraId="464D5E0E" w14:textId="0D4DB5D4" w:rsidR="00937F93" w:rsidRDefault="00213AA6">
      <w:pPr>
        <w:rPr>
          <w:i/>
          <w:iCs/>
          <w:color w:val="0070C0"/>
          <w:u w:val="single"/>
        </w:rPr>
      </w:pPr>
      <w:r w:rsidRPr="00213AA6">
        <w:rPr>
          <w:i/>
          <w:iCs/>
          <w:color w:val="0070C0"/>
          <w:u w:val="single"/>
        </w:rPr>
        <w:t xml:space="preserve">viz </w:t>
      </w:r>
      <w:r w:rsidR="00E879A4">
        <w:rPr>
          <w:i/>
          <w:iCs/>
          <w:color w:val="0070C0"/>
          <w:u w:val="single"/>
        </w:rPr>
        <w:t>Seznámení s návodem SZM.docx</w:t>
      </w:r>
    </w:p>
    <w:p w14:paraId="7932AF6A" w14:textId="77777777" w:rsidR="00A11D15" w:rsidRPr="00213AA6" w:rsidRDefault="00A11D15">
      <w:pPr>
        <w:rPr>
          <w:i/>
          <w:iCs/>
          <w:color w:val="0070C0"/>
          <w:u w:val="single"/>
        </w:rPr>
      </w:pPr>
    </w:p>
    <w:p w14:paraId="3A449E61" w14:textId="78CDA5EC" w:rsidR="00CD2A7A" w:rsidRPr="00986626" w:rsidRDefault="00650D3F" w:rsidP="00986626">
      <w:pPr>
        <w:pStyle w:val="Odstavecseseznamem"/>
        <w:numPr>
          <w:ilvl w:val="0"/>
          <w:numId w:val="5"/>
        </w:numPr>
        <w:rPr>
          <w:b/>
          <w:bCs/>
        </w:rPr>
      </w:pPr>
      <w:r w:rsidRPr="00986626">
        <w:rPr>
          <w:b/>
          <w:bCs/>
        </w:rPr>
        <w:t>Definice m</w:t>
      </w:r>
      <w:r w:rsidR="00CD2A7A" w:rsidRPr="00986626">
        <w:rPr>
          <w:b/>
          <w:bCs/>
        </w:rPr>
        <w:t>íst</w:t>
      </w:r>
      <w:r w:rsidRPr="00986626">
        <w:rPr>
          <w:b/>
          <w:bCs/>
        </w:rPr>
        <w:t>a</w:t>
      </w:r>
      <w:r w:rsidR="00CD2A7A" w:rsidRPr="00986626">
        <w:rPr>
          <w:b/>
          <w:bCs/>
        </w:rPr>
        <w:t xml:space="preserve"> pro skladování </w:t>
      </w:r>
      <w:r w:rsidR="00213AA6" w:rsidRPr="00986626">
        <w:rPr>
          <w:b/>
          <w:bCs/>
        </w:rPr>
        <w:t>S</w:t>
      </w:r>
      <w:r w:rsidR="008A458C" w:rsidRPr="00986626">
        <w:rPr>
          <w:b/>
          <w:bCs/>
        </w:rPr>
        <w:t xml:space="preserve">ZM - </w:t>
      </w:r>
      <w:r w:rsidR="00E41B7A" w:rsidRPr="00986626">
        <w:rPr>
          <w:b/>
          <w:bCs/>
        </w:rPr>
        <w:t>ZP</w:t>
      </w:r>
      <w:r w:rsidR="00213AA6" w:rsidRPr="00986626">
        <w:rPr>
          <w:b/>
          <w:bCs/>
        </w:rPr>
        <w:t xml:space="preserve"> </w:t>
      </w:r>
    </w:p>
    <w:p w14:paraId="026ACEE4" w14:textId="77777777" w:rsidR="00A50A1F" w:rsidRDefault="00E41B7A" w:rsidP="00A50A1F">
      <w:pPr>
        <w:spacing w:after="0"/>
      </w:pPr>
      <w:r>
        <w:t xml:space="preserve">Místo, kde jsou ZP uloženy déle než 24 hodin, je považováno za sklad ZP. </w:t>
      </w:r>
    </w:p>
    <w:p w14:paraId="251F631D" w14:textId="37917939" w:rsidR="005433F0" w:rsidRDefault="00E41B7A" w:rsidP="00A50A1F">
      <w:pPr>
        <w:spacing w:after="0"/>
      </w:pPr>
      <w:r>
        <w:t xml:space="preserve">Je nutno aby </w:t>
      </w:r>
      <w:r w:rsidR="009B4920">
        <w:t>byly splněny</w:t>
      </w:r>
      <w:r>
        <w:t xml:space="preserve"> všechny</w:t>
      </w:r>
      <w:r w:rsidR="009A128F">
        <w:t>,</w:t>
      </w:r>
      <w:r>
        <w:t xml:space="preserve"> povinnosti kladené na místo a personál ordinace.</w:t>
      </w:r>
      <w:r w:rsidR="00F21642">
        <w:t xml:space="preserve">  </w:t>
      </w:r>
    </w:p>
    <w:p w14:paraId="06705FF1" w14:textId="77777777" w:rsidR="00EC15FF" w:rsidRDefault="00EC15FF"/>
    <w:p w14:paraId="2044612F" w14:textId="77777777" w:rsidR="00EC15FF" w:rsidRPr="003251D8" w:rsidRDefault="00EC15FF"/>
    <w:p w14:paraId="6D81E264" w14:textId="77777777" w:rsidR="003251D8" w:rsidRPr="003251D8" w:rsidRDefault="00E41B7A" w:rsidP="00986626">
      <w:pPr>
        <w:pStyle w:val="Odstavecseseznamem"/>
        <w:numPr>
          <w:ilvl w:val="0"/>
          <w:numId w:val="5"/>
        </w:numPr>
      </w:pPr>
      <w:r w:rsidRPr="00986626">
        <w:rPr>
          <w:b/>
          <w:bCs/>
        </w:rPr>
        <w:lastRenderedPageBreak/>
        <w:t>Požadavky na skladovací prostory</w:t>
      </w:r>
    </w:p>
    <w:p w14:paraId="5B78DD2E" w14:textId="7912EB01" w:rsidR="00FB2214" w:rsidRDefault="003251D8" w:rsidP="003251D8">
      <w:pPr>
        <w:pStyle w:val="Odstavecseseznamem"/>
        <w:numPr>
          <w:ilvl w:val="1"/>
          <w:numId w:val="5"/>
        </w:numPr>
      </w:pPr>
      <w:r w:rsidRPr="009C2E7B">
        <w:rPr>
          <w:b/>
          <w:bCs/>
        </w:rPr>
        <w:t>Uložení</w:t>
      </w:r>
      <w:r w:rsidR="00BD0083" w:rsidRPr="009C2E7B">
        <w:rPr>
          <w:b/>
          <w:bCs/>
        </w:rPr>
        <w:t>, skladování,</w:t>
      </w:r>
      <w:r w:rsidR="00277E6D">
        <w:rPr>
          <w:b/>
          <w:bCs/>
        </w:rPr>
        <w:t xml:space="preserve"> </w:t>
      </w:r>
      <w:r w:rsidR="00E41B7A" w:rsidRPr="009C2E7B">
        <w:rPr>
          <w:b/>
          <w:bCs/>
        </w:rPr>
        <w:t>místo</w:t>
      </w:r>
      <w:r w:rsidR="00E41B7A">
        <w:t xml:space="preserve"> (skříň, místnost) </w:t>
      </w:r>
      <w:r w:rsidR="00172159">
        <w:t>sp</w:t>
      </w:r>
      <w:r w:rsidR="00A20F6E">
        <w:t>lňující</w:t>
      </w:r>
      <w:r w:rsidR="00172159">
        <w:t xml:space="preserve"> následné požadavky</w:t>
      </w:r>
      <w:r w:rsidR="00AB468C">
        <w:t>:</w:t>
      </w:r>
    </w:p>
    <w:p w14:paraId="413E2925" w14:textId="7CF2BEFF" w:rsidR="00172159" w:rsidRDefault="00172159" w:rsidP="00A11D15">
      <w:pPr>
        <w:pStyle w:val="Odstavecseseznamem"/>
        <w:numPr>
          <w:ilvl w:val="0"/>
          <w:numId w:val="20"/>
        </w:numPr>
      </w:pPr>
      <w:r>
        <w:t>teplotní požadavky stanovené výrobcem (minimum a maximum)</w:t>
      </w:r>
    </w:p>
    <w:p w14:paraId="0DCECABF" w14:textId="36659533" w:rsidR="00172159" w:rsidRDefault="00172159" w:rsidP="00A11D15">
      <w:pPr>
        <w:pStyle w:val="Odstavecseseznamem"/>
        <w:numPr>
          <w:ilvl w:val="0"/>
          <w:numId w:val="20"/>
        </w:numPr>
      </w:pPr>
      <w:r>
        <w:t>Vniknutí hmyzu</w:t>
      </w:r>
      <w:r w:rsidR="00CD59E3">
        <w:t>, jiných zvířat, hlodavců</w:t>
      </w:r>
      <w:r>
        <w:t xml:space="preserve"> (sítě do oken)</w:t>
      </w:r>
    </w:p>
    <w:p w14:paraId="0C240ABE" w14:textId="5A6D7ADF" w:rsidR="00A20F6E" w:rsidRDefault="00A20F6E" w:rsidP="00A11D15">
      <w:pPr>
        <w:pStyle w:val="Odstavecseseznamem"/>
        <w:numPr>
          <w:ilvl w:val="0"/>
          <w:numId w:val="20"/>
        </w:numPr>
      </w:pPr>
      <w:r>
        <w:t xml:space="preserve">Vznik plísní a </w:t>
      </w:r>
      <w:r w:rsidR="00B763A6">
        <w:t xml:space="preserve">prach a </w:t>
      </w:r>
      <w:r>
        <w:t>jiné kontaminace</w:t>
      </w:r>
    </w:p>
    <w:p w14:paraId="7BEF993A" w14:textId="41B97D00" w:rsidR="00B763A6" w:rsidRDefault="00B763A6" w:rsidP="00A11D15">
      <w:pPr>
        <w:pStyle w:val="Odstavecseseznamem"/>
        <w:numPr>
          <w:ilvl w:val="0"/>
          <w:numId w:val="20"/>
        </w:numPr>
      </w:pPr>
      <w:r>
        <w:t>Vybavení skladu, regály, stoly, police, skříně jsou vhodné k pravidelné očistě od prachu a dezinfekci povrchu</w:t>
      </w:r>
      <w:r w:rsidRPr="00B763A6">
        <w:t xml:space="preserve"> </w:t>
      </w:r>
      <w:r>
        <w:t>(nevhodné jsou dřevěné regály, police nebo palety)</w:t>
      </w:r>
    </w:p>
    <w:p w14:paraId="6C07557A" w14:textId="77777777" w:rsidR="00B763A6" w:rsidRDefault="00B763A6" w:rsidP="00A11D15">
      <w:pPr>
        <w:pStyle w:val="Odstavecseseznamem"/>
        <w:numPr>
          <w:ilvl w:val="0"/>
          <w:numId w:val="20"/>
        </w:numPr>
      </w:pPr>
      <w:r>
        <w:t>Neoprávněnému přístupu jiných osob (zámek na dveře)</w:t>
      </w:r>
    </w:p>
    <w:p w14:paraId="1D4E2932" w14:textId="7779ACF1" w:rsidR="009C2E7B" w:rsidRPr="009A128F" w:rsidRDefault="00FB2214" w:rsidP="00A11D15">
      <w:pPr>
        <w:pStyle w:val="Odstavecseseznamem"/>
        <w:numPr>
          <w:ilvl w:val="0"/>
          <w:numId w:val="20"/>
        </w:numPr>
        <w:spacing w:line="240" w:lineRule="auto"/>
        <w:rPr>
          <w:i/>
          <w:iCs/>
          <w:u w:val="single"/>
        </w:rPr>
      </w:pPr>
      <w:r w:rsidRPr="009A128F">
        <w:t>Přímému den</w:t>
      </w:r>
      <w:r w:rsidR="00A11D15" w:rsidRPr="009A128F">
        <w:t>n</w:t>
      </w:r>
      <w:r w:rsidRPr="009A128F">
        <w:t xml:space="preserve">ímu </w:t>
      </w:r>
      <w:r w:rsidR="00A11D15" w:rsidRPr="009A128F">
        <w:t>světlu,</w:t>
      </w:r>
      <w:r w:rsidRPr="009A128F">
        <w:t xml:space="preserve"> </w:t>
      </w:r>
      <w:r w:rsidR="00B763A6" w:rsidRPr="009A128F">
        <w:t xml:space="preserve">pokud je požadováno výrobcem </w:t>
      </w:r>
      <w:r w:rsidRPr="009A128F">
        <w:t>(rolety, folie na skle)</w:t>
      </w:r>
    </w:p>
    <w:p w14:paraId="34741835" w14:textId="77777777" w:rsidR="005E35EF" w:rsidRPr="005E35EF" w:rsidRDefault="005E35EF" w:rsidP="005E35EF">
      <w:pPr>
        <w:pStyle w:val="Odstavecseseznamem"/>
        <w:spacing w:line="240" w:lineRule="auto"/>
        <w:rPr>
          <w:i/>
          <w:iCs/>
          <w:u w:val="single"/>
        </w:rPr>
      </w:pPr>
    </w:p>
    <w:p w14:paraId="6DDE3DE9" w14:textId="6C708A3C" w:rsidR="00E879A4" w:rsidRPr="005E35EF" w:rsidRDefault="009921E8" w:rsidP="005E35EF">
      <w:pPr>
        <w:pStyle w:val="Odstavecseseznamem"/>
        <w:numPr>
          <w:ilvl w:val="0"/>
          <w:numId w:val="20"/>
        </w:numPr>
        <w:spacing w:line="240" w:lineRule="auto"/>
        <w:rPr>
          <w:i/>
          <w:iCs/>
          <w:u w:val="single"/>
        </w:rPr>
      </w:pPr>
      <w:r w:rsidRPr="009A128F">
        <w:t>Prostory pro hygienické potřeby zaměstnanců,</w:t>
      </w:r>
      <w:r w:rsidR="009B421F" w:rsidRPr="009A128F">
        <w:t xml:space="preserve"> </w:t>
      </w:r>
      <w:r w:rsidRPr="009A128F">
        <w:t>prostory pro provádění úklidu, prostory</w:t>
      </w:r>
      <w:r w:rsidR="009B421F" w:rsidRPr="009A128F">
        <w:t xml:space="preserve"> </w:t>
      </w:r>
      <w:r w:rsidRPr="009A128F">
        <w:t xml:space="preserve">pro denní místnost a místo pro přípravu a konzumaci stravy </w:t>
      </w:r>
      <w:r w:rsidRPr="005E35EF">
        <w:rPr>
          <w:b/>
          <w:bCs/>
        </w:rPr>
        <w:t>musí být odděleny</w:t>
      </w:r>
      <w:r w:rsidRPr="009A128F">
        <w:t xml:space="preserve"> od prostor určených ke skladování a distribuci prostředků.</w:t>
      </w:r>
      <w:r w:rsidR="00B24CCE" w:rsidRPr="005E35EF">
        <w:rPr>
          <w:i/>
          <w:iCs/>
          <w:u w:val="single"/>
        </w:rPr>
        <w:t xml:space="preserve"> </w:t>
      </w:r>
    </w:p>
    <w:p w14:paraId="61C1618D" w14:textId="7B23784E" w:rsidR="00644CE8" w:rsidRDefault="00B24CCE" w:rsidP="009C2E7B">
      <w:pPr>
        <w:spacing w:line="240" w:lineRule="auto"/>
        <w:ind w:left="360"/>
        <w:rPr>
          <w:i/>
          <w:iCs/>
          <w:color w:val="0070C0"/>
          <w:u w:val="single"/>
        </w:rPr>
      </w:pPr>
      <w:r w:rsidRPr="009C2E7B">
        <w:rPr>
          <w:i/>
          <w:iCs/>
          <w:color w:val="0070C0"/>
          <w:u w:val="single"/>
        </w:rPr>
        <w:t>Definuj</w:t>
      </w:r>
      <w:r w:rsidR="005E35EF">
        <w:rPr>
          <w:i/>
          <w:iCs/>
          <w:color w:val="0070C0"/>
          <w:u w:val="single"/>
        </w:rPr>
        <w:t>te</w:t>
      </w:r>
      <w:r w:rsidRPr="009C2E7B">
        <w:rPr>
          <w:i/>
          <w:iCs/>
          <w:color w:val="0070C0"/>
          <w:u w:val="single"/>
        </w:rPr>
        <w:t xml:space="preserve"> místa uložen</w:t>
      </w:r>
      <w:r w:rsidR="005E35EF">
        <w:rPr>
          <w:i/>
          <w:iCs/>
          <w:color w:val="0070C0"/>
          <w:u w:val="single"/>
        </w:rPr>
        <w:t>í</w:t>
      </w:r>
      <w:r w:rsidRPr="009C2E7B">
        <w:rPr>
          <w:i/>
          <w:iCs/>
          <w:color w:val="0070C0"/>
          <w:u w:val="single"/>
        </w:rPr>
        <w:t xml:space="preserve"> ZP</w:t>
      </w:r>
      <w:r w:rsidR="00644CE8">
        <w:rPr>
          <w:i/>
          <w:iCs/>
          <w:color w:val="0070C0"/>
          <w:u w:val="single"/>
        </w:rPr>
        <w:t xml:space="preserve"> například </w:t>
      </w:r>
      <w:r w:rsidRPr="009C2E7B">
        <w:rPr>
          <w:i/>
          <w:iCs/>
          <w:color w:val="0070C0"/>
          <w:u w:val="single"/>
        </w:rPr>
        <w:t xml:space="preserve"> (Ordinace 1,2, Technická místnost, Sklad ZP)</w:t>
      </w:r>
      <w:r w:rsidR="00644CE8">
        <w:rPr>
          <w:i/>
          <w:iCs/>
          <w:color w:val="0070C0"/>
          <w:u w:val="single"/>
        </w:rPr>
        <w:t xml:space="preserve"> </w:t>
      </w:r>
    </w:p>
    <w:p w14:paraId="01B6B00A" w14:textId="3A9954D9" w:rsidR="009C2E7B" w:rsidRPr="009C2E7B" w:rsidRDefault="0058643F" w:rsidP="009C2E7B">
      <w:pPr>
        <w:spacing w:line="240" w:lineRule="auto"/>
        <w:ind w:left="360"/>
        <w:rPr>
          <w:i/>
          <w:iCs/>
          <w:color w:val="0070C0"/>
          <w:u w:val="single"/>
        </w:rPr>
      </w:pPr>
      <w:r>
        <w:rPr>
          <w:i/>
          <w:iCs/>
          <w:color w:val="0070C0"/>
          <w:u w:val="single"/>
        </w:rPr>
        <w:t>Tyto místa si viditelně popiš</w:t>
      </w:r>
      <w:r w:rsidR="00644CE8">
        <w:rPr>
          <w:i/>
          <w:iCs/>
          <w:color w:val="0070C0"/>
          <w:u w:val="single"/>
        </w:rPr>
        <w:t>te</w:t>
      </w:r>
      <w:r w:rsidR="00C04720">
        <w:rPr>
          <w:i/>
          <w:iCs/>
          <w:color w:val="0070C0"/>
          <w:u w:val="single"/>
        </w:rPr>
        <w:t xml:space="preserve"> viz tabulka teploměry </w:t>
      </w:r>
    </w:p>
    <w:p w14:paraId="04B9EFD2" w14:textId="748F51C3" w:rsidR="00650D3F" w:rsidRPr="009C2E7B" w:rsidRDefault="00650D3F" w:rsidP="009C2E7B">
      <w:pPr>
        <w:pStyle w:val="Odstavecseseznamem"/>
        <w:numPr>
          <w:ilvl w:val="1"/>
          <w:numId w:val="5"/>
        </w:numPr>
        <w:spacing w:line="240" w:lineRule="auto"/>
        <w:rPr>
          <w:i/>
          <w:iCs/>
          <w:color w:val="0070C0"/>
          <w:u w:val="single"/>
        </w:rPr>
      </w:pPr>
      <w:r w:rsidRPr="009C2E7B">
        <w:rPr>
          <w:b/>
          <w:bCs/>
        </w:rPr>
        <w:t xml:space="preserve">Požadavky na skladovací </w:t>
      </w:r>
      <w:r w:rsidR="00747DD7" w:rsidRPr="009C2E7B">
        <w:rPr>
          <w:b/>
          <w:bCs/>
        </w:rPr>
        <w:t>podmínky</w:t>
      </w:r>
      <w:r w:rsidRPr="009C2E7B">
        <w:rPr>
          <w:b/>
          <w:bCs/>
        </w:rPr>
        <w:t xml:space="preserve"> </w:t>
      </w:r>
    </w:p>
    <w:p w14:paraId="11B48F6A" w14:textId="01AB9EDE" w:rsidR="00186C41" w:rsidRDefault="00650D3F" w:rsidP="00A11D15">
      <w:pPr>
        <w:pStyle w:val="Odstavecseseznamem"/>
        <w:numPr>
          <w:ilvl w:val="0"/>
          <w:numId w:val="21"/>
        </w:numPr>
      </w:pPr>
      <w:r w:rsidRPr="00AB468C">
        <w:t>Skladovací podmínky</w:t>
      </w:r>
      <w:r>
        <w:t xml:space="preserve"> (teplota, vlhkost RH, tlak) jsou definovány výrobcem</w:t>
      </w:r>
      <w:r w:rsidR="00AB468C">
        <w:t xml:space="preserve"> ZP</w:t>
      </w:r>
      <w:r w:rsidR="007F2C05">
        <w:t>.</w:t>
      </w:r>
      <w:r w:rsidR="00AB468C">
        <w:t xml:space="preserve"> Hodnoty je nutno </w:t>
      </w:r>
      <w:r w:rsidR="00F21642">
        <w:t xml:space="preserve">získat v návodu </w:t>
      </w:r>
      <w:r w:rsidR="00CA4D68">
        <w:t xml:space="preserve">v den příjmu </w:t>
      </w:r>
      <w:r w:rsidR="00F21642">
        <w:t>a nastavit monitoring hraničních hodnot podle všech uložených ZP v jedno</w:t>
      </w:r>
      <w:r w:rsidR="00CA4D68">
        <w:t>m</w:t>
      </w:r>
      <w:r w:rsidR="00F21642">
        <w:t xml:space="preserve"> skladu.</w:t>
      </w:r>
      <w:r w:rsidR="005433F0">
        <w:t xml:space="preserve"> </w:t>
      </w:r>
    </w:p>
    <w:p w14:paraId="41A6498F" w14:textId="2DDCFBCC" w:rsidR="00F21642" w:rsidRDefault="005433F0" w:rsidP="00A11D15">
      <w:pPr>
        <w:pStyle w:val="Odstavecseseznamem"/>
        <w:numPr>
          <w:ilvl w:val="0"/>
          <w:numId w:val="21"/>
        </w:numPr>
      </w:pPr>
      <w:r w:rsidRPr="005433F0">
        <w:rPr>
          <w:i/>
          <w:iCs/>
          <w:color w:val="0070C0"/>
          <w:u w:val="single"/>
        </w:rPr>
        <w:t xml:space="preserve">Viz </w:t>
      </w:r>
      <w:r w:rsidR="009C558B">
        <w:rPr>
          <w:i/>
          <w:iCs/>
          <w:color w:val="0070C0"/>
          <w:u w:val="single"/>
        </w:rPr>
        <w:t>Monitoring skladovacích po</w:t>
      </w:r>
      <w:r w:rsidR="00186C41">
        <w:rPr>
          <w:i/>
          <w:iCs/>
          <w:color w:val="0070C0"/>
          <w:u w:val="single"/>
        </w:rPr>
        <w:t>dmínek a evidence ZP.xlsx</w:t>
      </w:r>
    </w:p>
    <w:p w14:paraId="348106F4" w14:textId="54404BBC" w:rsidR="007F2C05" w:rsidRDefault="00F21642" w:rsidP="00F21642">
      <w:pPr>
        <w:pStyle w:val="Odstavecseseznamem"/>
      </w:pPr>
      <w:r>
        <w:t xml:space="preserve"> </w:t>
      </w:r>
    </w:p>
    <w:p w14:paraId="174C8A2D" w14:textId="6791C404" w:rsidR="005433F0" w:rsidRPr="002B0C31" w:rsidRDefault="00650D3F" w:rsidP="002B0C31">
      <w:pPr>
        <w:pStyle w:val="Odstavecseseznamem"/>
        <w:numPr>
          <w:ilvl w:val="0"/>
          <w:numId w:val="5"/>
        </w:numPr>
        <w:rPr>
          <w:i/>
          <w:iCs/>
          <w:color w:val="0070C0"/>
          <w:u w:val="single"/>
        </w:rPr>
      </w:pPr>
      <w:r w:rsidRPr="002B0C31">
        <w:rPr>
          <w:b/>
          <w:bCs/>
        </w:rPr>
        <w:t>Monitoring skladovacích podmínek</w:t>
      </w:r>
      <w:r w:rsidR="005433F0" w:rsidRPr="002B0C31">
        <w:rPr>
          <w:b/>
          <w:bCs/>
        </w:rPr>
        <w:t xml:space="preserve">  </w:t>
      </w:r>
      <w:r w:rsidR="00DA1E4D">
        <w:rPr>
          <w:b/>
          <w:bCs/>
        </w:rPr>
        <w:tab/>
      </w:r>
      <w:r w:rsidR="00DA1E4D">
        <w:rPr>
          <w:b/>
          <w:bCs/>
        </w:rPr>
        <w:tab/>
      </w:r>
      <w:r w:rsidR="00DA1E4D">
        <w:rPr>
          <w:b/>
          <w:bCs/>
        </w:rPr>
        <w:tab/>
      </w:r>
      <w:r w:rsidR="00DA1E4D">
        <w:rPr>
          <w:b/>
          <w:bCs/>
        </w:rPr>
        <w:tab/>
      </w:r>
    </w:p>
    <w:p w14:paraId="012DD875" w14:textId="2B78B3B3" w:rsidR="00650D3F" w:rsidRDefault="00650D3F" w:rsidP="00747DD7">
      <w:pPr>
        <w:pStyle w:val="Odstavecseseznamem"/>
        <w:numPr>
          <w:ilvl w:val="0"/>
          <w:numId w:val="1"/>
        </w:numPr>
      </w:pPr>
      <w:r>
        <w:t>je prováděný kontinuálně 24 hodin, 7 dní v týdnu 365 dní v</w:t>
      </w:r>
      <w:r w:rsidR="007F2C05">
        <w:t> </w:t>
      </w:r>
      <w:r>
        <w:t>roce</w:t>
      </w:r>
      <w:r w:rsidR="007F2C05">
        <w:t xml:space="preserve">. Také </w:t>
      </w:r>
      <w:r>
        <w:t>mimo přítomnost personálu ordinace ve dnech volna, svátcích a dovolených.</w:t>
      </w:r>
    </w:p>
    <w:p w14:paraId="320B3D87" w14:textId="19C397C5" w:rsidR="007F2C05" w:rsidRDefault="007F2C05" w:rsidP="00747DD7">
      <w:pPr>
        <w:pStyle w:val="Odstavecseseznamem"/>
        <w:numPr>
          <w:ilvl w:val="0"/>
          <w:numId w:val="1"/>
        </w:numPr>
      </w:pPr>
      <w:r>
        <w:t>Jsou monitorována, zapisována denní maxima a minima pro uvedené hodnoty.</w:t>
      </w:r>
    </w:p>
    <w:p w14:paraId="0ACA7A6F" w14:textId="5074DAD1" w:rsidR="007F2C05" w:rsidRDefault="007F2C05" w:rsidP="00747DD7">
      <w:pPr>
        <w:pStyle w:val="Odstavecseseznamem"/>
        <w:numPr>
          <w:ilvl w:val="0"/>
          <w:numId w:val="1"/>
        </w:numPr>
      </w:pPr>
      <w:r>
        <w:t>Mám systém informování / varování při překročení limitní hodnoty</w:t>
      </w:r>
    </w:p>
    <w:p w14:paraId="21656190" w14:textId="2758CF31" w:rsidR="007F2C05" w:rsidRDefault="007F2C05" w:rsidP="00747DD7">
      <w:pPr>
        <w:pStyle w:val="Odstavecseseznamem"/>
        <w:numPr>
          <w:ilvl w:val="0"/>
          <w:numId w:val="1"/>
        </w:numPr>
      </w:pPr>
      <w:r>
        <w:t>Při překročení hodnoty je nutno provést zápis</w:t>
      </w:r>
      <w:r w:rsidR="00C04720">
        <w:t>,</w:t>
      </w:r>
      <w:r>
        <w:t xml:space="preserve"> co překročení způsobilo a jaké kroky byly provedeny</w:t>
      </w:r>
    </w:p>
    <w:p w14:paraId="3E49BDD8" w14:textId="377B9F3E" w:rsidR="0097172B" w:rsidRDefault="00160D1A" w:rsidP="00747DD7">
      <w:pPr>
        <w:pStyle w:val="Odstavecseseznamem"/>
        <w:numPr>
          <w:ilvl w:val="0"/>
          <w:numId w:val="1"/>
        </w:numPr>
      </w:pPr>
      <w:r>
        <w:t>Pro záznam teplot je nejvhodnější tzv. dataloger splňující následné parametry</w:t>
      </w:r>
      <w:r w:rsidR="007F1657">
        <w:t>:</w:t>
      </w:r>
    </w:p>
    <w:p w14:paraId="70732507" w14:textId="77777777" w:rsidR="007F1657" w:rsidRPr="007F1657" w:rsidRDefault="007F1657" w:rsidP="007F1657">
      <w:pPr>
        <w:pStyle w:val="Odstavecseseznamem"/>
        <w:numPr>
          <w:ilvl w:val="0"/>
          <w:numId w:val="23"/>
        </w:numPr>
      </w:pPr>
      <w:r w:rsidRPr="007F1657">
        <w:t>Měření teploty denní minimum a maximum</w:t>
      </w:r>
    </w:p>
    <w:p w14:paraId="0C6076B5" w14:textId="14DEF3E2" w:rsidR="007F1657" w:rsidRPr="007F1657" w:rsidRDefault="007F1657" w:rsidP="007F1657">
      <w:pPr>
        <w:pStyle w:val="Odstavecseseznamem"/>
        <w:numPr>
          <w:ilvl w:val="0"/>
          <w:numId w:val="23"/>
        </w:numPr>
      </w:pPr>
      <w:r w:rsidRPr="007F1657">
        <w:t>Minimální perioda záznamu 1 hodina, Pro</w:t>
      </w:r>
      <w:r>
        <w:t xml:space="preserve"> </w:t>
      </w:r>
      <w:r w:rsidRPr="007F1657">
        <w:t>archivaci je nutno uložit jen denní minimum a maximum (2 hodnoty)</w:t>
      </w:r>
    </w:p>
    <w:p w14:paraId="6BB6A64A" w14:textId="77777777" w:rsidR="007F1657" w:rsidRPr="007F1657" w:rsidRDefault="007F1657" w:rsidP="007F1657">
      <w:pPr>
        <w:pStyle w:val="Odstavecseseznamem"/>
        <w:numPr>
          <w:ilvl w:val="0"/>
          <w:numId w:val="23"/>
        </w:numPr>
      </w:pPr>
      <w:r w:rsidRPr="007F1657">
        <w:t>Překročení limitů je signalizováno opticky na displeji/akusticky/SMS/mail (minimálně jedna z možností)</w:t>
      </w:r>
    </w:p>
    <w:p w14:paraId="591648FC" w14:textId="77777777" w:rsidR="007F1657" w:rsidRPr="007F1657" w:rsidRDefault="007F1657" w:rsidP="007F1657">
      <w:pPr>
        <w:pStyle w:val="Odstavecseseznamem"/>
        <w:numPr>
          <w:ilvl w:val="0"/>
          <w:numId w:val="23"/>
        </w:numPr>
      </w:pPr>
      <w:r w:rsidRPr="007F1657">
        <w:t>Propojení na PC přes wifi nebo LAN, možno i mobilní aplikace s nutností zálohování mimo telefon</w:t>
      </w:r>
    </w:p>
    <w:p w14:paraId="46FADF29" w14:textId="77777777" w:rsidR="007F1657" w:rsidRPr="007F1657" w:rsidRDefault="007F1657" w:rsidP="007F1657">
      <w:pPr>
        <w:pStyle w:val="Odstavecseseznamem"/>
        <w:numPr>
          <w:ilvl w:val="0"/>
          <w:numId w:val="23"/>
        </w:numPr>
      </w:pPr>
      <w:r w:rsidRPr="007F1657">
        <w:t>Zálohování dat bez nutnosti zásahu uživatele (pouze 2 hodnoty za den min. a max)</w:t>
      </w:r>
    </w:p>
    <w:p w14:paraId="626DA5CB" w14:textId="77777777" w:rsidR="00435AF8" w:rsidRDefault="00435AF8" w:rsidP="00AA0DAB">
      <w:pPr>
        <w:pStyle w:val="Odstavecseseznamem"/>
      </w:pPr>
    </w:p>
    <w:p w14:paraId="2D05F7BC" w14:textId="77777777" w:rsidR="0028350D" w:rsidRDefault="0028350D" w:rsidP="00AA0DAB">
      <w:pPr>
        <w:pStyle w:val="Odstavecseseznamem"/>
      </w:pPr>
    </w:p>
    <w:p w14:paraId="07AA4588" w14:textId="5618F588" w:rsidR="00B34A45" w:rsidRPr="002B0C31" w:rsidRDefault="00B34A45" w:rsidP="002B0C31">
      <w:pPr>
        <w:pStyle w:val="Odstavecseseznamem"/>
        <w:numPr>
          <w:ilvl w:val="0"/>
          <w:numId w:val="5"/>
        </w:numPr>
        <w:rPr>
          <w:b/>
          <w:bCs/>
        </w:rPr>
      </w:pPr>
      <w:r w:rsidRPr="002B0C31">
        <w:rPr>
          <w:b/>
          <w:bCs/>
        </w:rPr>
        <w:t>Kontrola data e</w:t>
      </w:r>
      <w:r w:rsidR="00747DD7">
        <w:rPr>
          <w:b/>
          <w:bCs/>
        </w:rPr>
        <w:t>x</w:t>
      </w:r>
      <w:r w:rsidRPr="002B0C31">
        <w:rPr>
          <w:b/>
          <w:bCs/>
        </w:rPr>
        <w:t xml:space="preserve">pirace </w:t>
      </w:r>
      <w:r w:rsidR="00C9217E">
        <w:rPr>
          <w:b/>
          <w:bCs/>
        </w:rPr>
        <w:tab/>
      </w:r>
      <w:r w:rsidR="00543AAE" w:rsidRPr="002B0C31">
        <w:rPr>
          <w:b/>
          <w:bCs/>
        </w:rPr>
        <w:tab/>
        <w:t xml:space="preserve"> </w:t>
      </w:r>
      <w:r w:rsidR="00543AAE" w:rsidRPr="002B0C31">
        <w:rPr>
          <w:i/>
          <w:iCs/>
          <w:color w:val="0070C0"/>
          <w:u w:val="single"/>
        </w:rPr>
        <w:t xml:space="preserve">viz  </w:t>
      </w:r>
      <w:r w:rsidR="00C9217E">
        <w:rPr>
          <w:i/>
          <w:iCs/>
          <w:color w:val="0070C0"/>
          <w:u w:val="single"/>
        </w:rPr>
        <w:t>Evidence kontroly e</w:t>
      </w:r>
      <w:r w:rsidR="00747DD7">
        <w:rPr>
          <w:i/>
          <w:iCs/>
          <w:color w:val="0070C0"/>
          <w:u w:val="single"/>
        </w:rPr>
        <w:t>x</w:t>
      </w:r>
      <w:r w:rsidR="00C9217E">
        <w:rPr>
          <w:i/>
          <w:iCs/>
          <w:color w:val="0070C0"/>
          <w:u w:val="single"/>
        </w:rPr>
        <w:t>pirace SZM a LP.docx</w:t>
      </w:r>
      <w:r w:rsidR="00543AAE" w:rsidRPr="002B0C31">
        <w:rPr>
          <w:b/>
          <w:bCs/>
        </w:rPr>
        <w:t xml:space="preserve"> </w:t>
      </w:r>
    </w:p>
    <w:p w14:paraId="4EB699E2" w14:textId="56B84D00" w:rsidR="00B34A45" w:rsidRDefault="00B34A45" w:rsidP="00B34A45">
      <w:pPr>
        <w:pStyle w:val="Odstavecseseznamem"/>
        <w:numPr>
          <w:ilvl w:val="0"/>
          <w:numId w:val="1"/>
        </w:numPr>
      </w:pPr>
      <w:r>
        <w:t xml:space="preserve">Jednou za měsíc probíhá pravidelná opakovaná </w:t>
      </w:r>
      <w:r w:rsidRPr="00B34A45">
        <w:t>kontrol</w:t>
      </w:r>
      <w:r>
        <w:t>a e</w:t>
      </w:r>
      <w:r w:rsidR="00747DD7">
        <w:t>x</w:t>
      </w:r>
      <w:r>
        <w:t>pirace uložených a používaných ZP</w:t>
      </w:r>
      <w:r w:rsidR="00D60606">
        <w:t xml:space="preserve">. </w:t>
      </w:r>
      <w:r w:rsidR="002C22E7">
        <w:t xml:space="preserve">Součástí kontroly je také kontrola neporušenosti obalů ZP nebo jiná poškození potenciálně bránící </w:t>
      </w:r>
      <w:r w:rsidR="00381FFA">
        <w:t xml:space="preserve">správnému a bezpečnému </w:t>
      </w:r>
      <w:r w:rsidR="002C22E7">
        <w:t>použi</w:t>
      </w:r>
      <w:r w:rsidR="00381FFA">
        <w:t>tí ZP.</w:t>
      </w:r>
    </w:p>
    <w:p w14:paraId="17D0FFE6" w14:textId="6046335B" w:rsidR="00B34A45" w:rsidRDefault="00B34A45" w:rsidP="00B34A45">
      <w:pPr>
        <w:pStyle w:val="Odstavecseseznamem"/>
        <w:numPr>
          <w:ilvl w:val="0"/>
          <w:numId w:val="1"/>
        </w:numPr>
      </w:pPr>
      <w:r>
        <w:t>O provedené kontrole je proveden písemný záznam</w:t>
      </w:r>
    </w:p>
    <w:p w14:paraId="044DAFE6" w14:textId="6D894699" w:rsidR="00B34A45" w:rsidRDefault="00B34A45" w:rsidP="00B34A45">
      <w:pPr>
        <w:pStyle w:val="Odstavecseseznamem"/>
        <w:numPr>
          <w:ilvl w:val="0"/>
          <w:numId w:val="1"/>
        </w:numPr>
      </w:pPr>
      <w:r>
        <w:t xml:space="preserve">Pokud jsou nalezeny </w:t>
      </w:r>
      <w:r w:rsidR="0028350D">
        <w:t>exspirované</w:t>
      </w:r>
      <w:r>
        <w:t xml:space="preserve"> ZP</w:t>
      </w:r>
      <w:r w:rsidR="00381FFA">
        <w:t xml:space="preserve"> nebo jinak poškozené či neshodné,</w:t>
      </w:r>
      <w:r>
        <w:t xml:space="preserve"> musí být </w:t>
      </w:r>
      <w:r w:rsidR="00543AAE">
        <w:t xml:space="preserve">ihned </w:t>
      </w:r>
      <w:r>
        <w:t xml:space="preserve">označeny křížem přes celé balení </w:t>
      </w:r>
      <w:r w:rsidRPr="0028350D">
        <w:rPr>
          <w:b/>
          <w:bCs/>
          <w:color w:val="FF0000"/>
        </w:rPr>
        <w:t>červeným</w:t>
      </w:r>
      <w:r w:rsidRPr="0028350D">
        <w:rPr>
          <w:b/>
          <w:bCs/>
        </w:rPr>
        <w:t xml:space="preserve"> nesmývatelným fixem</w:t>
      </w:r>
      <w:r w:rsidR="00543AAE">
        <w:t>. N</w:t>
      </w:r>
      <w:r>
        <w:t xml:space="preserve">eprodleně přemístěny na místo </w:t>
      </w:r>
      <w:r w:rsidR="00543AAE">
        <w:t xml:space="preserve">k tomu určené. Následně předány k likvidaci podle druhu odpadů. </w:t>
      </w:r>
      <w:r>
        <w:t xml:space="preserve"> </w:t>
      </w:r>
    </w:p>
    <w:p w14:paraId="4C1CE50B" w14:textId="77777777" w:rsidR="00747DD7" w:rsidRPr="00B34A45" w:rsidRDefault="00747DD7" w:rsidP="00747DD7">
      <w:pPr>
        <w:pStyle w:val="Odstavecseseznamem"/>
      </w:pPr>
    </w:p>
    <w:p w14:paraId="78EC1B67" w14:textId="2C78F8E2" w:rsidR="00FB2214" w:rsidRPr="002B0C31" w:rsidRDefault="00650D3F" w:rsidP="002B0C31">
      <w:pPr>
        <w:pStyle w:val="Odstavecseseznamem"/>
        <w:numPr>
          <w:ilvl w:val="0"/>
          <w:numId w:val="5"/>
        </w:numPr>
        <w:rPr>
          <w:b/>
          <w:bCs/>
        </w:rPr>
      </w:pPr>
      <w:r w:rsidRPr="002B0C31">
        <w:rPr>
          <w:b/>
          <w:bCs/>
        </w:rPr>
        <w:t>Úklid skladovacích prostor ZP</w:t>
      </w:r>
      <w:r w:rsidR="005433F0" w:rsidRPr="002B0C31">
        <w:rPr>
          <w:b/>
          <w:bCs/>
        </w:rPr>
        <w:t xml:space="preserve">  </w:t>
      </w:r>
      <w:r w:rsidR="00543AAE" w:rsidRPr="002B0C31">
        <w:rPr>
          <w:b/>
          <w:bCs/>
        </w:rPr>
        <w:tab/>
      </w:r>
    </w:p>
    <w:p w14:paraId="258C9F47" w14:textId="77777777" w:rsidR="00995727" w:rsidRDefault="007F2C05" w:rsidP="007F2C05">
      <w:pPr>
        <w:pStyle w:val="Odstavecseseznamem"/>
        <w:numPr>
          <w:ilvl w:val="0"/>
          <w:numId w:val="1"/>
        </w:numPr>
      </w:pPr>
      <w:r>
        <w:t xml:space="preserve">Skladovací prostory </w:t>
      </w:r>
      <w:r w:rsidR="007D5E45">
        <w:t>musí mít definován postup zajištění čistoty</w:t>
      </w:r>
      <w:r w:rsidR="000764FD">
        <w:t xml:space="preserve"> a dezinfekce prostor a dodržování požadavků</w:t>
      </w:r>
      <w:r w:rsidR="00995727">
        <w:t xml:space="preserve"> </w:t>
      </w:r>
      <w:r>
        <w:t xml:space="preserve">viz Dezinfekční řád. </w:t>
      </w:r>
    </w:p>
    <w:p w14:paraId="4AABAEEE" w14:textId="4393A8EC" w:rsidR="007F2C05" w:rsidRDefault="007F2C05" w:rsidP="007F2C05">
      <w:pPr>
        <w:pStyle w:val="Odstavecseseznamem"/>
        <w:numPr>
          <w:ilvl w:val="0"/>
          <w:numId w:val="1"/>
        </w:numPr>
      </w:pPr>
      <w:r>
        <w:t>O úklidu a dezinfekci je proveden</w:t>
      </w:r>
      <w:r w:rsidR="00B34A45">
        <w:t xml:space="preserve"> písemný</w:t>
      </w:r>
      <w:r>
        <w:t xml:space="preserve"> záznam</w:t>
      </w:r>
      <w:r w:rsidR="00F21642">
        <w:t>.</w:t>
      </w:r>
      <w:r>
        <w:t xml:space="preserve"> </w:t>
      </w:r>
    </w:p>
    <w:p w14:paraId="7799CD56" w14:textId="6A53DB9F" w:rsidR="00AB468C" w:rsidRDefault="007F2C05" w:rsidP="007F2C05">
      <w:pPr>
        <w:pStyle w:val="Odstavecseseznamem"/>
        <w:numPr>
          <w:ilvl w:val="0"/>
          <w:numId w:val="1"/>
        </w:numPr>
      </w:pPr>
      <w:r>
        <w:t>Úklid a kvalita jeho provedení musí být kontrolovány</w:t>
      </w:r>
      <w:r w:rsidR="00AB468C">
        <w:t>. O provedení kontroly je proveden</w:t>
      </w:r>
      <w:r w:rsidR="00B34A45">
        <w:t xml:space="preserve"> písemný </w:t>
      </w:r>
      <w:r w:rsidR="00AB468C">
        <w:t>záznam</w:t>
      </w:r>
      <w:r w:rsidR="00F21642">
        <w:t>.</w:t>
      </w:r>
    </w:p>
    <w:p w14:paraId="53C27486" w14:textId="0A79E822" w:rsidR="00C523D2" w:rsidRDefault="00C25FC4" w:rsidP="007F2C05">
      <w:pPr>
        <w:pStyle w:val="Odstavecseseznamem"/>
        <w:numPr>
          <w:ilvl w:val="0"/>
          <w:numId w:val="1"/>
        </w:numPr>
      </w:pPr>
      <w:r w:rsidRPr="00C25FC4">
        <w:t>Vzor dokumentu</w:t>
      </w:r>
      <w:r>
        <w:rPr>
          <w:i/>
          <w:iCs/>
          <w:color w:val="0070C0"/>
          <w:u w:val="single"/>
        </w:rPr>
        <w:t xml:space="preserve"> </w:t>
      </w:r>
      <w:r w:rsidR="00C523D2">
        <w:rPr>
          <w:i/>
          <w:iCs/>
          <w:color w:val="0070C0"/>
          <w:u w:val="single"/>
        </w:rPr>
        <w:t>Evidence</w:t>
      </w:r>
      <w:r w:rsidR="00C523D2" w:rsidRPr="002B0C31">
        <w:rPr>
          <w:i/>
          <w:iCs/>
          <w:color w:val="0070C0"/>
          <w:u w:val="single"/>
        </w:rPr>
        <w:t xml:space="preserve"> úklidu skladu </w:t>
      </w:r>
      <w:r w:rsidR="00C523D2">
        <w:rPr>
          <w:i/>
          <w:iCs/>
          <w:color w:val="0070C0"/>
          <w:u w:val="single"/>
        </w:rPr>
        <w:t>S</w:t>
      </w:r>
      <w:r w:rsidR="00C523D2" w:rsidRPr="002B0C31">
        <w:rPr>
          <w:i/>
          <w:iCs/>
          <w:color w:val="0070C0"/>
          <w:u w:val="single"/>
        </w:rPr>
        <w:t>Z</w:t>
      </w:r>
      <w:r w:rsidR="00C523D2">
        <w:rPr>
          <w:i/>
          <w:iCs/>
          <w:color w:val="0070C0"/>
          <w:u w:val="single"/>
        </w:rPr>
        <w:t>M.docx</w:t>
      </w:r>
    </w:p>
    <w:p w14:paraId="082EEEB6" w14:textId="2C776173" w:rsidR="00995727" w:rsidRDefault="00995727" w:rsidP="007F2C05">
      <w:pPr>
        <w:pStyle w:val="Odstavecseseznamem"/>
        <w:numPr>
          <w:ilvl w:val="0"/>
          <w:numId w:val="1"/>
        </w:numPr>
      </w:pPr>
      <w:r>
        <w:t>Záznamy o úklidu a kontrole jsou k dispozici přímo na místě</w:t>
      </w:r>
      <w:r w:rsidR="00C523D2">
        <w:t>.</w:t>
      </w:r>
    </w:p>
    <w:p w14:paraId="63D13B78" w14:textId="77777777" w:rsidR="00644CE8" w:rsidRDefault="00644CE8" w:rsidP="00644CE8"/>
    <w:p w14:paraId="6B9D508D" w14:textId="03273BB4" w:rsidR="007F2C05" w:rsidRPr="002B0C31" w:rsidRDefault="00AB468C" w:rsidP="002B0C31">
      <w:pPr>
        <w:pStyle w:val="Odstavecseseznamem"/>
        <w:numPr>
          <w:ilvl w:val="0"/>
          <w:numId w:val="5"/>
        </w:numPr>
        <w:rPr>
          <w:b/>
          <w:bCs/>
        </w:rPr>
      </w:pPr>
      <w:r w:rsidRPr="002B0C31">
        <w:rPr>
          <w:b/>
          <w:bCs/>
        </w:rPr>
        <w:t>Archivace</w:t>
      </w:r>
      <w:r w:rsidR="007F2C05" w:rsidRPr="002B0C31">
        <w:rPr>
          <w:b/>
          <w:bCs/>
        </w:rPr>
        <w:t xml:space="preserve"> </w:t>
      </w:r>
    </w:p>
    <w:p w14:paraId="2EA409AA" w14:textId="755C5D3D" w:rsidR="00674358" w:rsidRDefault="00674358" w:rsidP="00AB468C">
      <w:pPr>
        <w:pStyle w:val="Odstavecseseznamem"/>
        <w:numPr>
          <w:ilvl w:val="0"/>
          <w:numId w:val="1"/>
        </w:numPr>
      </w:pPr>
      <w:r>
        <w:t>záznam</w:t>
      </w:r>
      <w:r w:rsidR="00FD4EF8">
        <w:t>y</w:t>
      </w:r>
      <w:r>
        <w:t xml:space="preserve"> o instruktážích </w:t>
      </w:r>
      <w:r w:rsidR="00204B4A">
        <w:t>pro ZP</w:t>
      </w:r>
      <w:r>
        <w:tab/>
      </w:r>
      <w:r>
        <w:tab/>
      </w:r>
      <w:r>
        <w:tab/>
      </w:r>
      <w:r w:rsidR="00FD4EF8">
        <w:tab/>
      </w:r>
      <w:r w:rsidR="00FD4EF8">
        <w:tab/>
      </w:r>
      <w:r>
        <w:t>1 rok od vyřa</w:t>
      </w:r>
      <w:r w:rsidR="00204B4A">
        <w:t>z</w:t>
      </w:r>
      <w:r>
        <w:t xml:space="preserve">ení </w:t>
      </w:r>
    </w:p>
    <w:p w14:paraId="65DC19BF" w14:textId="4A93C1C3" w:rsidR="00FD4EF8" w:rsidRDefault="00FD4EF8" w:rsidP="00FD4EF8">
      <w:pPr>
        <w:pStyle w:val="Odstavecseseznamem"/>
        <w:numPr>
          <w:ilvl w:val="0"/>
          <w:numId w:val="1"/>
        </w:numPr>
      </w:pPr>
      <w:r>
        <w:t>záznamy</w:t>
      </w:r>
      <w:r w:rsidR="00B13B86">
        <w:t xml:space="preserve"> </w:t>
      </w:r>
      <w:r w:rsidR="00AB468C">
        <w:t>provádění úklidu a dezinfekce</w:t>
      </w:r>
      <w:r w:rsidR="00B13B86">
        <w:t>,</w:t>
      </w:r>
      <w:r w:rsidR="00AB468C">
        <w:t xml:space="preserve"> kontrol úklidu </w:t>
      </w:r>
      <w:r w:rsidR="00B13B86">
        <w:tab/>
      </w:r>
      <w:r w:rsidR="00AB468C">
        <w:t xml:space="preserve"> </w:t>
      </w:r>
      <w:r w:rsidR="00674358">
        <w:tab/>
      </w:r>
      <w:r w:rsidR="00995727">
        <w:t>1</w:t>
      </w:r>
      <w:r w:rsidR="00AB468C">
        <w:t xml:space="preserve"> rok</w:t>
      </w:r>
      <w:r w:rsidRPr="00FD4EF8">
        <w:t xml:space="preserve"> </w:t>
      </w:r>
    </w:p>
    <w:p w14:paraId="24AD260E" w14:textId="0DC23D7C" w:rsidR="00FD4EF8" w:rsidRDefault="0028350D" w:rsidP="00FD4EF8">
      <w:pPr>
        <w:pStyle w:val="Odstavecseseznamem"/>
        <w:numPr>
          <w:ilvl w:val="0"/>
          <w:numId w:val="1"/>
        </w:numPr>
      </w:pPr>
      <w:r>
        <w:t xml:space="preserve">záznamy měření </w:t>
      </w:r>
      <w:r w:rsidR="00FD4EF8">
        <w:t xml:space="preserve">skladovacích podmínek </w:t>
      </w:r>
      <w:r w:rsidR="00B13B86">
        <w:tab/>
      </w:r>
      <w:r w:rsidR="00B13B86">
        <w:tab/>
      </w:r>
      <w:r w:rsidR="00FD4EF8">
        <w:tab/>
      </w:r>
      <w:r w:rsidR="00FD4EF8">
        <w:tab/>
      </w:r>
      <w:r w:rsidR="003F75B7">
        <w:t>3</w:t>
      </w:r>
      <w:r w:rsidR="002A18FC">
        <w:t xml:space="preserve"> </w:t>
      </w:r>
      <w:r>
        <w:t>roky</w:t>
      </w:r>
    </w:p>
    <w:p w14:paraId="4D689754" w14:textId="2697E1BE" w:rsidR="00AB468C" w:rsidRDefault="00204B4A" w:rsidP="00AB468C">
      <w:pPr>
        <w:pStyle w:val="Odstavecseseznamem"/>
        <w:numPr>
          <w:ilvl w:val="0"/>
          <w:numId w:val="1"/>
        </w:numPr>
      </w:pPr>
      <w:r>
        <w:t>záznamy o příjmu SZM</w:t>
      </w:r>
      <w:r>
        <w:tab/>
      </w:r>
      <w:r>
        <w:tab/>
      </w:r>
      <w:r>
        <w:tab/>
      </w:r>
      <w:r>
        <w:tab/>
      </w:r>
      <w:r>
        <w:tab/>
      </w:r>
      <w:r w:rsidR="001E1D35">
        <w:tab/>
      </w:r>
      <w:r>
        <w:t>3 roky</w:t>
      </w:r>
    </w:p>
    <w:p w14:paraId="6263B276" w14:textId="77777777" w:rsidR="00F21642" w:rsidRDefault="00F21642" w:rsidP="00F21642"/>
    <w:p w14:paraId="06462ACF" w14:textId="2E1D2B4F" w:rsidR="00650D3F" w:rsidRDefault="00644CE8" w:rsidP="00FB2214">
      <w:r>
        <w:t>Zdroj:</w:t>
      </w:r>
    </w:p>
    <w:p w14:paraId="029681B4" w14:textId="77777777" w:rsidR="00644CE8" w:rsidRPr="00644CE8" w:rsidRDefault="00644CE8" w:rsidP="00644CE8">
      <w:r w:rsidRPr="00644CE8">
        <w:t>Legislativa CZ</w:t>
      </w:r>
      <w:r w:rsidRPr="00644CE8">
        <w:tab/>
      </w:r>
      <w:r w:rsidRPr="00644CE8">
        <w:tab/>
      </w:r>
      <w:r w:rsidRPr="00644CE8">
        <w:tab/>
      </w:r>
      <w:r w:rsidRPr="00644CE8">
        <w:tab/>
        <w:t>Legislativa EU</w:t>
      </w:r>
    </w:p>
    <w:p w14:paraId="62FA9A0D" w14:textId="025D8BD4" w:rsidR="00644CE8" w:rsidRPr="00644CE8" w:rsidRDefault="00644CE8" w:rsidP="00644CE8">
      <w:r w:rsidRPr="00644CE8">
        <w:t>Zákon 375/2022</w:t>
      </w:r>
      <w:r w:rsidR="00FF78A6">
        <w:t>Sb.</w:t>
      </w:r>
      <w:r w:rsidRPr="00644CE8">
        <w:tab/>
        <w:t xml:space="preserve">Paragraf 38 – 50 </w:t>
      </w:r>
      <w:r w:rsidRPr="00644CE8">
        <w:tab/>
        <w:t>2017/745 MDR</w:t>
      </w:r>
    </w:p>
    <w:p w14:paraId="3A493E9C" w14:textId="373EEE2A" w:rsidR="005433F0" w:rsidRDefault="00644CE8">
      <w:r w:rsidRPr="00644CE8">
        <w:t>Vyhlá</w:t>
      </w:r>
      <w:r w:rsidR="00EC15FF">
        <w:t>šk</w:t>
      </w:r>
      <w:r w:rsidRPr="00644CE8">
        <w:t>a 377/2022</w:t>
      </w:r>
      <w:r w:rsidRPr="00644CE8">
        <w:tab/>
        <w:t>Paragraf 6,7</w:t>
      </w:r>
      <w:r w:rsidRPr="00644CE8">
        <w:tab/>
      </w:r>
      <w:r>
        <w:tab/>
      </w:r>
      <w:r w:rsidRPr="00644CE8">
        <w:t>2017/746 IVDR</w:t>
      </w:r>
    </w:p>
    <w:sectPr w:rsidR="005433F0" w:rsidSect="007E6C93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9605D" w14:textId="77777777" w:rsidR="00DB7B19" w:rsidRDefault="00DB7B19" w:rsidP="00583697">
      <w:pPr>
        <w:spacing w:after="0" w:line="240" w:lineRule="auto"/>
      </w:pPr>
      <w:r>
        <w:separator/>
      </w:r>
    </w:p>
  </w:endnote>
  <w:endnote w:type="continuationSeparator" w:id="0">
    <w:p w14:paraId="2BF1D9C7" w14:textId="77777777" w:rsidR="00DB7B19" w:rsidRDefault="00DB7B19" w:rsidP="00583697">
      <w:pPr>
        <w:spacing w:after="0" w:line="240" w:lineRule="auto"/>
      </w:pPr>
      <w:r>
        <w:continuationSeparator/>
      </w:r>
    </w:p>
  </w:endnote>
  <w:endnote w:type="continuationNotice" w:id="1">
    <w:p w14:paraId="436F4FD1" w14:textId="77777777" w:rsidR="00DB7B19" w:rsidRDefault="00DB7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11D2" w14:textId="7A9C203B" w:rsidR="00EC15FF" w:rsidRPr="008A379E" w:rsidRDefault="008A379E" w:rsidP="00EC15FF">
    <w:pPr>
      <w:pStyle w:val="Zpat"/>
      <w:rPr>
        <w:caps/>
        <w:color w:val="0070C0"/>
        <w:sz w:val="20"/>
        <w:szCs w:val="20"/>
      </w:rPr>
    </w:pPr>
    <w:r>
      <w:rPr>
        <w:caps/>
        <w:color w:val="0070C0"/>
        <w:sz w:val="20"/>
        <w:szCs w:val="20"/>
      </w:rPr>
      <w:t>vaše dokumenty si zaslouží preventivní péči</w:t>
    </w:r>
    <w:r w:rsidR="00EC15FF" w:rsidRPr="008A379E">
      <w:rPr>
        <w:caps/>
        <w:color w:val="0070C0"/>
        <w:sz w:val="20"/>
        <w:szCs w:val="20"/>
      </w:rPr>
      <w:t xml:space="preserve"> </w:t>
    </w:r>
    <w:r w:rsidR="00EC15FF" w:rsidRPr="008A379E">
      <w:rPr>
        <w:caps/>
        <w:color w:val="0070C0"/>
        <w:sz w:val="20"/>
        <w:szCs w:val="20"/>
      </w:rPr>
      <w:tab/>
    </w:r>
    <w:r w:rsidR="00EC15FF" w:rsidRPr="008A379E">
      <w:rPr>
        <w:caps/>
        <w:color w:val="0070C0"/>
        <w:sz w:val="20"/>
        <w:szCs w:val="20"/>
      </w:rPr>
      <w:tab/>
      <w:t xml:space="preserve">     www.dokument-servis.cz </w:t>
    </w:r>
  </w:p>
  <w:p w14:paraId="2C938054" w14:textId="77777777" w:rsidR="00EC15FF" w:rsidRDefault="00EC15FF" w:rsidP="00EC15FF">
    <w:pPr>
      <w:pStyle w:val="Zpat"/>
    </w:pPr>
  </w:p>
  <w:p w14:paraId="0D2CD3D3" w14:textId="77777777" w:rsidR="00EC15FF" w:rsidRDefault="00EC1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CCBA" w14:textId="77777777" w:rsidR="00DB7B19" w:rsidRDefault="00DB7B19" w:rsidP="00583697">
      <w:pPr>
        <w:spacing w:after="0" w:line="240" w:lineRule="auto"/>
      </w:pPr>
      <w:r>
        <w:separator/>
      </w:r>
    </w:p>
  </w:footnote>
  <w:footnote w:type="continuationSeparator" w:id="0">
    <w:p w14:paraId="35ADEAAE" w14:textId="77777777" w:rsidR="00DB7B19" w:rsidRDefault="00DB7B19" w:rsidP="00583697">
      <w:pPr>
        <w:spacing w:after="0" w:line="240" w:lineRule="auto"/>
      </w:pPr>
      <w:r>
        <w:continuationSeparator/>
      </w:r>
    </w:p>
  </w:footnote>
  <w:footnote w:type="continuationNotice" w:id="1">
    <w:p w14:paraId="5E2034E1" w14:textId="77777777" w:rsidR="00DB7B19" w:rsidRDefault="00DB7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5E5F" w14:textId="1369FA2F" w:rsidR="00333029" w:rsidRDefault="00333029" w:rsidP="00311EA6">
    <w:pPr>
      <w:pStyle w:val="Zhlav"/>
      <w:jc w:val="center"/>
      <w:rPr>
        <w:sz w:val="28"/>
        <w:szCs w:val="28"/>
      </w:rPr>
    </w:pPr>
    <w:r w:rsidRPr="00311EA6">
      <w:rPr>
        <w:sz w:val="28"/>
        <w:szCs w:val="28"/>
      </w:rPr>
      <w:t xml:space="preserve">Název ordinace, </w:t>
    </w:r>
    <w:r w:rsidR="00311EA6" w:rsidRPr="00311EA6">
      <w:rPr>
        <w:sz w:val="28"/>
        <w:szCs w:val="28"/>
      </w:rPr>
      <w:t xml:space="preserve">ulice, číslo popisné, PSČ, Město IČO: </w:t>
    </w:r>
    <w:proofErr w:type="spellStart"/>
    <w:r w:rsidR="00311EA6" w:rsidRPr="00311EA6">
      <w:rPr>
        <w:sz w:val="28"/>
        <w:szCs w:val="28"/>
      </w:rPr>
      <w:t>xxx</w:t>
    </w:r>
    <w:proofErr w:type="spellEnd"/>
    <w:r w:rsidR="00311EA6" w:rsidRPr="00311EA6">
      <w:rPr>
        <w:sz w:val="28"/>
        <w:szCs w:val="28"/>
      </w:rPr>
      <w:t xml:space="preserve"> </w:t>
    </w:r>
    <w:proofErr w:type="spellStart"/>
    <w:r w:rsidR="00311EA6" w:rsidRPr="00311EA6">
      <w:rPr>
        <w:sz w:val="28"/>
        <w:szCs w:val="28"/>
      </w:rPr>
      <w:t>xxx</w:t>
    </w:r>
    <w:proofErr w:type="spellEnd"/>
    <w:r w:rsidR="00311EA6" w:rsidRPr="00311EA6">
      <w:rPr>
        <w:sz w:val="28"/>
        <w:szCs w:val="28"/>
      </w:rPr>
      <w:t xml:space="preserve"> </w:t>
    </w:r>
    <w:proofErr w:type="spellStart"/>
    <w:r w:rsidR="00311EA6" w:rsidRPr="00311EA6">
      <w:rPr>
        <w:sz w:val="28"/>
        <w:szCs w:val="28"/>
      </w:rPr>
      <w:t>xxx</w:t>
    </w:r>
    <w:proofErr w:type="spellEnd"/>
  </w:p>
  <w:p w14:paraId="16B73B9E" w14:textId="61E7033B" w:rsidR="00311EA6" w:rsidRPr="00311EA6" w:rsidRDefault="00311EA6" w:rsidP="00311EA6">
    <w:pPr>
      <w:pStyle w:val="Zhlav"/>
      <w:jc w:val="center"/>
    </w:pPr>
    <w:r w:rsidRPr="00311EA6">
      <w:t>Datum vydání: den. měsíc. Rok</w:t>
    </w:r>
    <w:r>
      <w:t xml:space="preserve"> </w:t>
    </w:r>
    <w:r w:rsidR="00B05658">
      <w:tab/>
    </w:r>
    <w:r w:rsidR="00B05658">
      <w:tab/>
    </w:r>
    <w:r>
      <w:t>Verze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317"/>
    <w:multiLevelType w:val="multilevel"/>
    <w:tmpl w:val="6DDC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97786"/>
    <w:multiLevelType w:val="multilevel"/>
    <w:tmpl w:val="22BA9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00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75C18"/>
    <w:multiLevelType w:val="multilevel"/>
    <w:tmpl w:val="5666D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45CE6"/>
    <w:multiLevelType w:val="hybridMultilevel"/>
    <w:tmpl w:val="169CE50E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BE265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132ACD"/>
    <w:multiLevelType w:val="multilevel"/>
    <w:tmpl w:val="63203318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1E95751C"/>
    <w:multiLevelType w:val="multilevel"/>
    <w:tmpl w:val="F71ECA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274903"/>
    <w:multiLevelType w:val="hybridMultilevel"/>
    <w:tmpl w:val="35C89FC2"/>
    <w:lvl w:ilvl="0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72150EC"/>
    <w:multiLevelType w:val="multilevel"/>
    <w:tmpl w:val="CEDA1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9846F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4F3257"/>
    <w:multiLevelType w:val="multilevel"/>
    <w:tmpl w:val="47CE1B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AD4BB6"/>
    <w:multiLevelType w:val="multilevel"/>
    <w:tmpl w:val="CEDA1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3545AF3"/>
    <w:multiLevelType w:val="multilevel"/>
    <w:tmpl w:val="82B82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0D67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0D6B3B"/>
    <w:multiLevelType w:val="multilevel"/>
    <w:tmpl w:val="01C09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A58498C"/>
    <w:multiLevelType w:val="hybridMultilevel"/>
    <w:tmpl w:val="7AA6B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F52"/>
    <w:multiLevelType w:val="multilevel"/>
    <w:tmpl w:val="4B406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BE785E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2F7695E"/>
    <w:multiLevelType w:val="hybridMultilevel"/>
    <w:tmpl w:val="882CA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B0E70"/>
    <w:multiLevelType w:val="hybridMultilevel"/>
    <w:tmpl w:val="05001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B38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D13E98"/>
    <w:multiLevelType w:val="multilevel"/>
    <w:tmpl w:val="F71EC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68692966">
    <w:abstractNumId w:val="9"/>
  </w:num>
  <w:num w:numId="2" w16cid:durableId="1393457218">
    <w:abstractNumId w:val="16"/>
  </w:num>
  <w:num w:numId="3" w16cid:durableId="626202544">
    <w:abstractNumId w:val="1"/>
  </w:num>
  <w:num w:numId="4" w16cid:durableId="858468277">
    <w:abstractNumId w:val="21"/>
  </w:num>
  <w:num w:numId="5" w16cid:durableId="1929341211">
    <w:abstractNumId w:val="3"/>
  </w:num>
  <w:num w:numId="6" w16cid:durableId="1441149418">
    <w:abstractNumId w:val="11"/>
  </w:num>
  <w:num w:numId="7" w16cid:durableId="936905053">
    <w:abstractNumId w:val="20"/>
  </w:num>
  <w:num w:numId="8" w16cid:durableId="724446972">
    <w:abstractNumId w:val="10"/>
  </w:num>
  <w:num w:numId="9" w16cid:durableId="1828325829">
    <w:abstractNumId w:val="22"/>
  </w:num>
  <w:num w:numId="10" w16cid:durableId="1773356113">
    <w:abstractNumId w:val="7"/>
  </w:num>
  <w:num w:numId="11" w16cid:durableId="672530798">
    <w:abstractNumId w:val="2"/>
  </w:num>
  <w:num w:numId="12" w16cid:durableId="289676480">
    <w:abstractNumId w:val="5"/>
  </w:num>
  <w:num w:numId="13" w16cid:durableId="879779211">
    <w:abstractNumId w:val="18"/>
  </w:num>
  <w:num w:numId="14" w16cid:durableId="671227273">
    <w:abstractNumId w:val="15"/>
  </w:num>
  <w:num w:numId="15" w16cid:durableId="1755979095">
    <w:abstractNumId w:val="13"/>
  </w:num>
  <w:num w:numId="16" w16cid:durableId="1268537046">
    <w:abstractNumId w:val="17"/>
  </w:num>
  <w:num w:numId="17" w16cid:durableId="1824541925">
    <w:abstractNumId w:val="14"/>
  </w:num>
  <w:num w:numId="18" w16cid:durableId="1585458859">
    <w:abstractNumId w:val="4"/>
  </w:num>
  <w:num w:numId="19" w16cid:durableId="1142236466">
    <w:abstractNumId w:val="8"/>
  </w:num>
  <w:num w:numId="20" w16cid:durableId="56831000">
    <w:abstractNumId w:val="19"/>
  </w:num>
  <w:num w:numId="21" w16cid:durableId="1471285400">
    <w:abstractNumId w:val="12"/>
  </w:num>
  <w:num w:numId="22" w16cid:durableId="533687807">
    <w:abstractNumId w:val="0"/>
  </w:num>
  <w:num w:numId="23" w16cid:durableId="1029910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7A"/>
    <w:rsid w:val="00000E31"/>
    <w:rsid w:val="00006EBC"/>
    <w:rsid w:val="00022BF8"/>
    <w:rsid w:val="00031CCA"/>
    <w:rsid w:val="000463F8"/>
    <w:rsid w:val="00054A96"/>
    <w:rsid w:val="000569D5"/>
    <w:rsid w:val="000764FD"/>
    <w:rsid w:val="00080A86"/>
    <w:rsid w:val="000A7A43"/>
    <w:rsid w:val="000D0F7E"/>
    <w:rsid w:val="000E6556"/>
    <w:rsid w:val="00112051"/>
    <w:rsid w:val="00136A47"/>
    <w:rsid w:val="00146714"/>
    <w:rsid w:val="0015060E"/>
    <w:rsid w:val="00160D1A"/>
    <w:rsid w:val="00167D3B"/>
    <w:rsid w:val="00170EA8"/>
    <w:rsid w:val="00172159"/>
    <w:rsid w:val="001800C9"/>
    <w:rsid w:val="00186C41"/>
    <w:rsid w:val="00187131"/>
    <w:rsid w:val="00191833"/>
    <w:rsid w:val="00197099"/>
    <w:rsid w:val="001C3542"/>
    <w:rsid w:val="001D31AF"/>
    <w:rsid w:val="001E1D35"/>
    <w:rsid w:val="002011B9"/>
    <w:rsid w:val="00201F8F"/>
    <w:rsid w:val="00204B4A"/>
    <w:rsid w:val="00213AA6"/>
    <w:rsid w:val="00217F05"/>
    <w:rsid w:val="00240E47"/>
    <w:rsid w:val="0025353B"/>
    <w:rsid w:val="00277E6D"/>
    <w:rsid w:val="0028350D"/>
    <w:rsid w:val="00292727"/>
    <w:rsid w:val="002A18FC"/>
    <w:rsid w:val="002B0C31"/>
    <w:rsid w:val="002C22E7"/>
    <w:rsid w:val="002D2125"/>
    <w:rsid w:val="002E4165"/>
    <w:rsid w:val="002F1AD7"/>
    <w:rsid w:val="002F37A8"/>
    <w:rsid w:val="00311EA6"/>
    <w:rsid w:val="003251D8"/>
    <w:rsid w:val="00333029"/>
    <w:rsid w:val="0036570C"/>
    <w:rsid w:val="00381FFA"/>
    <w:rsid w:val="003862D4"/>
    <w:rsid w:val="00395BAC"/>
    <w:rsid w:val="003A5C51"/>
    <w:rsid w:val="003C0E4C"/>
    <w:rsid w:val="003F73A0"/>
    <w:rsid w:val="003F75B7"/>
    <w:rsid w:val="004028A5"/>
    <w:rsid w:val="004037E5"/>
    <w:rsid w:val="004107C0"/>
    <w:rsid w:val="00435AF8"/>
    <w:rsid w:val="004476B7"/>
    <w:rsid w:val="00463867"/>
    <w:rsid w:val="00467707"/>
    <w:rsid w:val="00472E7B"/>
    <w:rsid w:val="0047704A"/>
    <w:rsid w:val="0049357F"/>
    <w:rsid w:val="004B628C"/>
    <w:rsid w:val="00514526"/>
    <w:rsid w:val="00542BE8"/>
    <w:rsid w:val="005433F0"/>
    <w:rsid w:val="00543AAE"/>
    <w:rsid w:val="00553D40"/>
    <w:rsid w:val="00565AC5"/>
    <w:rsid w:val="0057479B"/>
    <w:rsid w:val="0057743B"/>
    <w:rsid w:val="00582175"/>
    <w:rsid w:val="00583697"/>
    <w:rsid w:val="0058643F"/>
    <w:rsid w:val="005A7324"/>
    <w:rsid w:val="005B572D"/>
    <w:rsid w:val="005B5BCF"/>
    <w:rsid w:val="005C2699"/>
    <w:rsid w:val="005D0853"/>
    <w:rsid w:val="005D0BE1"/>
    <w:rsid w:val="005D24E5"/>
    <w:rsid w:val="005D78FB"/>
    <w:rsid w:val="005E35EF"/>
    <w:rsid w:val="005F024E"/>
    <w:rsid w:val="0061311D"/>
    <w:rsid w:val="00617D73"/>
    <w:rsid w:val="00617FD5"/>
    <w:rsid w:val="00633FE3"/>
    <w:rsid w:val="00644CE8"/>
    <w:rsid w:val="00650D3F"/>
    <w:rsid w:val="00674358"/>
    <w:rsid w:val="006D013A"/>
    <w:rsid w:val="00704DA8"/>
    <w:rsid w:val="00747DD7"/>
    <w:rsid w:val="00751488"/>
    <w:rsid w:val="00784F61"/>
    <w:rsid w:val="007A0F81"/>
    <w:rsid w:val="007B3C11"/>
    <w:rsid w:val="007D12D2"/>
    <w:rsid w:val="007D5E45"/>
    <w:rsid w:val="007E6100"/>
    <w:rsid w:val="007E6C93"/>
    <w:rsid w:val="007F1657"/>
    <w:rsid w:val="007F2C05"/>
    <w:rsid w:val="00834080"/>
    <w:rsid w:val="00855D40"/>
    <w:rsid w:val="00886C5B"/>
    <w:rsid w:val="008A379E"/>
    <w:rsid w:val="008A458C"/>
    <w:rsid w:val="008B10E4"/>
    <w:rsid w:val="008C2134"/>
    <w:rsid w:val="008C566F"/>
    <w:rsid w:val="008E53AD"/>
    <w:rsid w:val="008F1C15"/>
    <w:rsid w:val="0091069A"/>
    <w:rsid w:val="00934E31"/>
    <w:rsid w:val="009376CA"/>
    <w:rsid w:val="00937F93"/>
    <w:rsid w:val="0097172B"/>
    <w:rsid w:val="00984256"/>
    <w:rsid w:val="009864AC"/>
    <w:rsid w:val="00986626"/>
    <w:rsid w:val="009921E8"/>
    <w:rsid w:val="00995727"/>
    <w:rsid w:val="009A128F"/>
    <w:rsid w:val="009B421F"/>
    <w:rsid w:val="009B4920"/>
    <w:rsid w:val="009C2B38"/>
    <w:rsid w:val="009C2E7B"/>
    <w:rsid w:val="009C558B"/>
    <w:rsid w:val="009C7692"/>
    <w:rsid w:val="009E5D7A"/>
    <w:rsid w:val="00A11D15"/>
    <w:rsid w:val="00A20F6E"/>
    <w:rsid w:val="00A25A19"/>
    <w:rsid w:val="00A50A1F"/>
    <w:rsid w:val="00A55C05"/>
    <w:rsid w:val="00A644F1"/>
    <w:rsid w:val="00A654E0"/>
    <w:rsid w:val="00A93D0E"/>
    <w:rsid w:val="00A94398"/>
    <w:rsid w:val="00AA0DAB"/>
    <w:rsid w:val="00AB3AB3"/>
    <w:rsid w:val="00AB468C"/>
    <w:rsid w:val="00AB5094"/>
    <w:rsid w:val="00AC6672"/>
    <w:rsid w:val="00AD2E4E"/>
    <w:rsid w:val="00AF42B9"/>
    <w:rsid w:val="00AF7D06"/>
    <w:rsid w:val="00B05658"/>
    <w:rsid w:val="00B13B86"/>
    <w:rsid w:val="00B24CCE"/>
    <w:rsid w:val="00B34A45"/>
    <w:rsid w:val="00B472FF"/>
    <w:rsid w:val="00B55E5D"/>
    <w:rsid w:val="00B71394"/>
    <w:rsid w:val="00B75753"/>
    <w:rsid w:val="00B763A6"/>
    <w:rsid w:val="00BB2F92"/>
    <w:rsid w:val="00BC251E"/>
    <w:rsid w:val="00BC7C64"/>
    <w:rsid w:val="00BD0083"/>
    <w:rsid w:val="00BE3AE5"/>
    <w:rsid w:val="00BE4AE9"/>
    <w:rsid w:val="00C04720"/>
    <w:rsid w:val="00C12A2C"/>
    <w:rsid w:val="00C25FC4"/>
    <w:rsid w:val="00C401B8"/>
    <w:rsid w:val="00C523D2"/>
    <w:rsid w:val="00C71B73"/>
    <w:rsid w:val="00C9217E"/>
    <w:rsid w:val="00C96B81"/>
    <w:rsid w:val="00CA2CCF"/>
    <w:rsid w:val="00CA4D68"/>
    <w:rsid w:val="00CB5A30"/>
    <w:rsid w:val="00CD2A7A"/>
    <w:rsid w:val="00CD59E3"/>
    <w:rsid w:val="00CE30CC"/>
    <w:rsid w:val="00D0215F"/>
    <w:rsid w:val="00D3567D"/>
    <w:rsid w:val="00D466AB"/>
    <w:rsid w:val="00D60606"/>
    <w:rsid w:val="00D63BE9"/>
    <w:rsid w:val="00D70E54"/>
    <w:rsid w:val="00D77DA1"/>
    <w:rsid w:val="00DA1E4D"/>
    <w:rsid w:val="00DB7B19"/>
    <w:rsid w:val="00DC0C5B"/>
    <w:rsid w:val="00DD27DD"/>
    <w:rsid w:val="00E274C7"/>
    <w:rsid w:val="00E37A86"/>
    <w:rsid w:val="00E41B7A"/>
    <w:rsid w:val="00E443EB"/>
    <w:rsid w:val="00E71E27"/>
    <w:rsid w:val="00E73401"/>
    <w:rsid w:val="00E879A4"/>
    <w:rsid w:val="00EA4CFA"/>
    <w:rsid w:val="00EB4444"/>
    <w:rsid w:val="00EC15FF"/>
    <w:rsid w:val="00ED61B1"/>
    <w:rsid w:val="00EF3111"/>
    <w:rsid w:val="00F11568"/>
    <w:rsid w:val="00F21642"/>
    <w:rsid w:val="00F25714"/>
    <w:rsid w:val="00F25B5A"/>
    <w:rsid w:val="00F3084F"/>
    <w:rsid w:val="00F30EF5"/>
    <w:rsid w:val="00F3604A"/>
    <w:rsid w:val="00FA1F69"/>
    <w:rsid w:val="00FB1322"/>
    <w:rsid w:val="00FB2214"/>
    <w:rsid w:val="00FD4EF8"/>
    <w:rsid w:val="00FD7E64"/>
    <w:rsid w:val="00FE5E8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590E3"/>
  <w15:chartTrackingRefBased/>
  <w15:docId w15:val="{7AE4989C-ED0D-4BD0-9203-E6E7EF32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2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2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2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2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2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2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2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2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2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2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2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2A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2A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2A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2A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2A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2A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2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2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2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2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2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2A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2A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2A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2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2A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2A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8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697"/>
  </w:style>
  <w:style w:type="paragraph" w:styleId="Zpat">
    <w:name w:val="footer"/>
    <w:basedOn w:val="Normln"/>
    <w:link w:val="ZpatChar"/>
    <w:uiPriority w:val="99"/>
    <w:unhideWhenUsed/>
    <w:rsid w:val="0058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697"/>
  </w:style>
  <w:style w:type="paragraph" w:styleId="Zkladntext">
    <w:name w:val="Body Text"/>
    <w:basedOn w:val="Normln"/>
    <w:link w:val="ZkladntextChar"/>
    <w:uiPriority w:val="1"/>
    <w:qFormat/>
    <w:rsid w:val="00553D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53D40"/>
    <w:rPr>
      <w:rFonts w:ascii="Arial" w:eastAsia="Arial" w:hAnsi="Arial" w:cs="Arial"/>
      <w:kern w:val="0"/>
      <w:sz w:val="20"/>
      <w:szCs w:val="20"/>
      <w:lang w:eastAsia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864A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6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4AE9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1D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47704A"/>
  </w:style>
  <w:style w:type="table" w:styleId="Prosttabulka2">
    <w:name w:val="Plain Table 2"/>
    <w:basedOn w:val="Normlntabulka"/>
    <w:uiPriority w:val="42"/>
    <w:rsid w:val="000E65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7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okument-servis.cz/ke-staz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fc8e2a536.clvaw-cdnwnd.com/7128d3a8b0608c2a82423fcfd74e5097/200000125-4cbcd4cbeb/Zdravotnick%C3%A9%20prost%C5%99edky%20dokumenty%20p%C5%99i%20po%C5%99%C3%ADzen%C3%AD%20rev%2007.pdf?ph=cfc8e2a5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5C90-90E3-4EE2-9659-20C4B399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Hronek</dc:creator>
  <cp:keywords/>
  <dc:description/>
  <cp:lastModifiedBy>Michal Hronek</cp:lastModifiedBy>
  <cp:revision>2</cp:revision>
  <dcterms:created xsi:type="dcterms:W3CDTF">2025-05-29T10:02:00Z</dcterms:created>
  <dcterms:modified xsi:type="dcterms:W3CDTF">2025-05-29T10:02:00Z</dcterms:modified>
</cp:coreProperties>
</file>